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C5BE0" w14:textId="77777777" w:rsidR="00802E02" w:rsidRDefault="00802E02" w:rsidP="00802E02">
      <w:pPr>
        <w:spacing w:after="120" w:line="288" w:lineRule="auto"/>
        <w:jc w:val="center"/>
        <w:rPr>
          <w:noProof/>
        </w:rPr>
      </w:pPr>
      <w:r w:rsidRPr="00334DEE">
        <w:rPr>
          <w:rFonts w:asciiTheme="minorHAnsi" w:hAnsiTheme="minorHAnsi" w:cstheme="minorHAnsi"/>
          <w:b/>
          <w:noProof/>
          <w:sz w:val="40"/>
          <w:szCs w:val="40"/>
        </w:rPr>
        <mc:AlternateContent>
          <mc:Choice Requires="wps">
            <w:drawing>
              <wp:anchor distT="45720" distB="45720" distL="114300" distR="114300" simplePos="0" relativeHeight="251659264" behindDoc="0" locked="0" layoutInCell="1" allowOverlap="1" wp14:anchorId="090C935C" wp14:editId="427DEEB0">
                <wp:simplePos x="0" y="0"/>
                <wp:positionH relativeFrom="margin">
                  <wp:align>center</wp:align>
                </wp:positionH>
                <wp:positionV relativeFrom="paragraph">
                  <wp:posOffset>884307</wp:posOffset>
                </wp:positionV>
                <wp:extent cx="2360930" cy="1404620"/>
                <wp:effectExtent l="0" t="0" r="26670" b="241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A0FA199" w14:textId="77777777" w:rsidR="00802E02" w:rsidRPr="005441D0" w:rsidRDefault="00802E02" w:rsidP="00802E02">
                            <w:pPr>
                              <w:jc w:val="center"/>
                              <w:rPr>
                                <w:rFonts w:ascii="Arial" w:hAnsi="Arial" w:cs="Arial"/>
                                <w:sz w:val="52"/>
                                <w:szCs w:val="52"/>
                              </w:rPr>
                            </w:pPr>
                            <w:r w:rsidRPr="005441D0">
                              <w:rPr>
                                <w:rFonts w:ascii="Arial" w:hAnsi="Arial" w:cs="Arial"/>
                                <w:sz w:val="52"/>
                                <w:szCs w:val="52"/>
                              </w:rPr>
                              <w:t>Tarn fibre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0C935C" id="_x0000_t202" coordsize="21600,21600" o:spt="202" path="m,l,21600r21600,l21600,xe">
                <v:stroke joinstyle="miter"/>
                <v:path gradientshapeok="t" o:connecttype="rect"/>
              </v:shapetype>
              <v:shape id="Zone de texte 2" o:spid="_x0000_s1026" type="#_x0000_t202" style="position:absolute;left:0;text-align:left;margin-left:0;margin-top:69.65pt;width:185.9pt;height:110.6pt;z-index:25165926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">
                <v:textbox style="mso-fit-shape-to-text:t">
                  <w:txbxContent>
                    <w:p w14:paraId="6A0FA199" w14:textId="77777777" w:rsidR="00802E02" w:rsidRPr="005441D0" w:rsidRDefault="00802E02" w:rsidP="00802E02">
                      <w:pPr>
                        <w:jc w:val="center"/>
                        <w:rPr>
                          <w:rFonts w:ascii="Arial" w:hAnsi="Arial" w:cs="Arial"/>
                          <w:sz w:val="52"/>
                          <w:szCs w:val="52"/>
                        </w:rPr>
                      </w:pPr>
                      <w:r w:rsidRPr="005441D0">
                        <w:rPr>
                          <w:rFonts w:ascii="Arial" w:hAnsi="Arial" w:cs="Arial"/>
                          <w:sz w:val="52"/>
                          <w:szCs w:val="52"/>
                        </w:rPr>
                        <w:t>Tarn fibre</w:t>
                      </w:r>
                    </w:p>
                  </w:txbxContent>
                </v:textbox>
                <w10:wrap type="square" anchorx="margin"/>
              </v:shape>
            </w:pict>
          </mc:Fallback>
        </mc:AlternateContent>
      </w:r>
    </w:p>
    <w:p w14:paraId="671D6B87" w14:textId="77777777" w:rsidR="00802E02" w:rsidRDefault="00802E02" w:rsidP="00802E02">
      <w:pPr>
        <w:spacing w:after="120" w:line="288" w:lineRule="auto"/>
        <w:jc w:val="center"/>
        <w:rPr>
          <w:noProof/>
        </w:rPr>
      </w:pPr>
    </w:p>
    <w:p w14:paraId="6EB2FAFF" w14:textId="77777777" w:rsidR="00802E02" w:rsidRDefault="00802E02" w:rsidP="00802E02">
      <w:pPr>
        <w:spacing w:after="120" w:line="288" w:lineRule="auto"/>
        <w:jc w:val="center"/>
        <w:rPr>
          <w:noProof/>
        </w:rPr>
      </w:pPr>
    </w:p>
    <w:p w14:paraId="63540A7C" w14:textId="77777777" w:rsidR="00802E02" w:rsidRDefault="00802E02" w:rsidP="00802E02">
      <w:pPr>
        <w:spacing w:after="120" w:line="288" w:lineRule="auto"/>
        <w:jc w:val="center"/>
        <w:rPr>
          <w:noProof/>
        </w:rPr>
      </w:pPr>
    </w:p>
    <w:p w14:paraId="2A232F02" w14:textId="77777777" w:rsidR="00802E02" w:rsidRDefault="00802E02" w:rsidP="00802E02">
      <w:pPr>
        <w:spacing w:after="120" w:line="288" w:lineRule="auto"/>
        <w:jc w:val="center"/>
        <w:rPr>
          <w:noProof/>
        </w:rPr>
      </w:pPr>
    </w:p>
    <w:p w14:paraId="22CF3226" w14:textId="77777777" w:rsidR="00802E02" w:rsidRDefault="00802E02" w:rsidP="00802E02">
      <w:pPr>
        <w:spacing w:after="120" w:line="288" w:lineRule="auto"/>
        <w:jc w:val="center"/>
        <w:rPr>
          <w:rFonts w:ascii="Arial" w:hAnsi="Arial" w:cs="Arial"/>
          <w:b/>
          <w:smallCaps/>
          <w:sz w:val="24"/>
          <w:szCs w:val="24"/>
        </w:rPr>
      </w:pPr>
    </w:p>
    <w:p w14:paraId="01C3AE28" w14:textId="77777777" w:rsidR="00802E02" w:rsidRDefault="00802E02" w:rsidP="00802E02">
      <w:pPr>
        <w:pStyle w:val="ValdOisetitrepagedegarde"/>
        <w:rPr>
          <w:sz w:val="24"/>
        </w:rPr>
      </w:pPr>
    </w:p>
    <w:p w14:paraId="4AFCD98C" w14:textId="77777777" w:rsidR="00802E02" w:rsidRPr="009C25E4" w:rsidRDefault="00802E02" w:rsidP="00802E02">
      <w:pPr>
        <w:pStyle w:val="ValdOisetitrepagedegarde"/>
        <w:jc w:val="both"/>
        <w:rPr>
          <w:b w:val="0"/>
          <w:sz w:val="24"/>
        </w:rPr>
      </w:pPr>
    </w:p>
    <w:p w14:paraId="61329F5C" w14:textId="77777777" w:rsidR="00802E02" w:rsidRDefault="00802E02" w:rsidP="00802E02">
      <w:pPr>
        <w:spacing w:after="120" w:line="288" w:lineRule="auto"/>
        <w:jc w:val="center"/>
        <w:rPr>
          <w:rFonts w:ascii="Arial" w:hAnsi="Arial" w:cs="Arial"/>
          <w:b/>
          <w:smallCaps/>
          <w:sz w:val="24"/>
          <w:szCs w:val="24"/>
        </w:rPr>
      </w:pPr>
    </w:p>
    <w:p w14:paraId="6E18728C" w14:textId="77777777" w:rsidR="00802E02" w:rsidRDefault="00802E02" w:rsidP="006812C5">
      <w:pPr>
        <w:pBdr>
          <w:top w:val="single" w:sz="4" w:space="1" w:color="auto"/>
          <w:left w:val="single" w:sz="4" w:space="4" w:color="auto"/>
          <w:bottom w:val="single" w:sz="4" w:space="1" w:color="auto"/>
          <w:right w:val="single" w:sz="4" w:space="0" w:color="auto"/>
        </w:pBdr>
        <w:spacing w:after="120" w:line="288" w:lineRule="auto"/>
        <w:jc w:val="center"/>
        <w:rPr>
          <w:rFonts w:ascii="Arial" w:hAnsi="Arial" w:cs="Arial"/>
          <w:b/>
          <w:smallCaps/>
          <w:sz w:val="24"/>
          <w:szCs w:val="24"/>
        </w:rPr>
      </w:pPr>
      <w:r w:rsidRPr="003F1930">
        <w:rPr>
          <w:rFonts w:ascii="Arial" w:hAnsi="Arial" w:cs="Arial"/>
          <w:b/>
          <w:smallCaps/>
          <w:sz w:val="24"/>
          <w:szCs w:val="24"/>
        </w:rPr>
        <w:t xml:space="preserve">Contrat d’accès aux Lignes FTTH de </w:t>
      </w:r>
      <w:r>
        <w:rPr>
          <w:rFonts w:ascii="Arial" w:hAnsi="Arial" w:cs="Arial"/>
          <w:b/>
          <w:smallCaps/>
          <w:sz w:val="24"/>
          <w:szCs w:val="24"/>
        </w:rPr>
        <w:t>TARN FIBRE</w:t>
      </w:r>
    </w:p>
    <w:p w14:paraId="3AEF54CE" w14:textId="77777777" w:rsidR="00802E02" w:rsidRDefault="00802E02" w:rsidP="006812C5">
      <w:pPr>
        <w:pBdr>
          <w:top w:val="single" w:sz="4" w:space="1" w:color="auto"/>
          <w:left w:val="single" w:sz="4" w:space="4" w:color="auto"/>
          <w:bottom w:val="single" w:sz="4" w:space="1" w:color="auto"/>
          <w:right w:val="single" w:sz="4" w:space="0" w:color="auto"/>
        </w:pBdr>
        <w:spacing w:after="120" w:line="288" w:lineRule="auto"/>
        <w:jc w:val="center"/>
        <w:rPr>
          <w:rFonts w:ascii="Arial" w:hAnsi="Arial" w:cs="Arial"/>
          <w:b/>
          <w:smallCaps/>
          <w:sz w:val="24"/>
          <w:szCs w:val="24"/>
        </w:rPr>
      </w:pPr>
      <w:r w:rsidRPr="003F1930">
        <w:rPr>
          <w:rFonts w:ascii="Arial" w:hAnsi="Arial" w:cs="Arial"/>
          <w:b/>
          <w:smallCaps/>
          <w:sz w:val="24"/>
          <w:szCs w:val="24"/>
        </w:rPr>
        <w:t>déployées en dehors des Zones Très Denses</w:t>
      </w:r>
      <w:r>
        <w:rPr>
          <w:rFonts w:ascii="Arial" w:hAnsi="Arial" w:cs="Arial"/>
          <w:b/>
          <w:smallCaps/>
          <w:sz w:val="24"/>
          <w:szCs w:val="24"/>
        </w:rPr>
        <w:t xml:space="preserve"> </w:t>
      </w:r>
    </w:p>
    <w:p w14:paraId="0A9524B4" w14:textId="77777777" w:rsidR="00802E02" w:rsidRDefault="00802E02" w:rsidP="006812C5">
      <w:pPr>
        <w:pBdr>
          <w:top w:val="single" w:sz="4" w:space="1" w:color="auto"/>
          <w:left w:val="single" w:sz="4" w:space="4" w:color="auto"/>
          <w:bottom w:val="single" w:sz="4" w:space="1" w:color="auto"/>
          <w:right w:val="single" w:sz="4" w:space="0" w:color="auto"/>
        </w:pBdr>
        <w:spacing w:after="120" w:line="288" w:lineRule="auto"/>
        <w:jc w:val="center"/>
        <w:rPr>
          <w:rFonts w:ascii="Arial" w:hAnsi="Arial" w:cs="Arial"/>
          <w:b/>
          <w:smallCaps/>
          <w:sz w:val="24"/>
          <w:szCs w:val="24"/>
        </w:rPr>
      </w:pPr>
      <w:r w:rsidRPr="003F1930">
        <w:rPr>
          <w:rFonts w:ascii="Arial" w:hAnsi="Arial" w:cs="Arial"/>
          <w:b/>
          <w:smallCaps/>
          <w:sz w:val="24"/>
          <w:szCs w:val="24"/>
        </w:rPr>
        <w:t>Annexe 2 – Prix et Pénalités</w:t>
      </w:r>
    </w:p>
    <w:p w14:paraId="16ADB3E8" w14:textId="77777777" w:rsidR="00802E02" w:rsidRDefault="00802E02" w:rsidP="006812C5">
      <w:pPr>
        <w:pBdr>
          <w:top w:val="single" w:sz="4" w:space="1" w:color="auto"/>
          <w:left w:val="single" w:sz="4" w:space="4" w:color="auto"/>
          <w:bottom w:val="single" w:sz="4" w:space="1" w:color="auto"/>
          <w:right w:val="single" w:sz="4" w:space="0" w:color="auto"/>
        </w:pBdr>
        <w:spacing w:after="120" w:line="288" w:lineRule="auto"/>
        <w:jc w:val="center"/>
        <w:rPr>
          <w:rFonts w:ascii="Arial" w:hAnsi="Arial" w:cs="Arial"/>
          <w:b/>
          <w:smallCaps/>
          <w:sz w:val="24"/>
          <w:szCs w:val="24"/>
        </w:rPr>
      </w:pPr>
      <w:r>
        <w:rPr>
          <w:rFonts w:ascii="Arial" w:hAnsi="Arial" w:cs="Arial"/>
          <w:b/>
          <w:smallCaps/>
          <w:sz w:val="24"/>
          <w:szCs w:val="24"/>
        </w:rPr>
        <w:t>version 1.0</w:t>
      </w:r>
    </w:p>
    <w:p w14:paraId="20DB8CB2" w14:textId="77777777" w:rsidR="00802E02" w:rsidRDefault="00802E02" w:rsidP="00802E02">
      <w:pPr>
        <w:rPr>
          <w:rFonts w:ascii="Arial" w:hAnsi="Arial" w:cs="Arial"/>
        </w:rPr>
      </w:pPr>
    </w:p>
    <w:p w14:paraId="21B15219" w14:textId="77777777" w:rsidR="00802E02" w:rsidRDefault="00802E02" w:rsidP="00802E02">
      <w:pPr>
        <w:jc w:val="center"/>
        <w:rPr>
          <w:rFonts w:ascii="Arial" w:hAnsi="Arial" w:cs="Arial"/>
        </w:rPr>
      </w:pPr>
    </w:p>
    <w:p w14:paraId="2AA73CDC" w14:textId="77777777" w:rsidR="00802E02" w:rsidRPr="003F1930" w:rsidRDefault="00802E02" w:rsidP="00802E02">
      <w:pPr>
        <w:rPr>
          <w:rFonts w:ascii="Arial" w:hAnsi="Arial" w:cs="Arial"/>
        </w:rPr>
      </w:pPr>
    </w:p>
    <w:p w14:paraId="6CD68B1A" w14:textId="77777777" w:rsidR="00802E02" w:rsidRPr="003F1930" w:rsidRDefault="00802E02" w:rsidP="00802E02">
      <w:pPr>
        <w:rPr>
          <w:rFonts w:ascii="Arial" w:hAnsi="Arial" w:cs="Arial"/>
        </w:rPr>
      </w:pPr>
    </w:p>
    <w:p w14:paraId="7DA353B6" w14:textId="77777777" w:rsidR="00802E02" w:rsidRPr="003F1930" w:rsidRDefault="00802E02" w:rsidP="00802E02">
      <w:pPr>
        <w:rPr>
          <w:rFonts w:ascii="Arial" w:hAnsi="Arial" w:cs="Arial"/>
        </w:rPr>
      </w:pPr>
    </w:p>
    <w:p w14:paraId="7DCF6347" w14:textId="77777777" w:rsidR="00802E02" w:rsidRPr="003F1930" w:rsidRDefault="00802E02" w:rsidP="00802E02">
      <w:pPr>
        <w:rPr>
          <w:rFonts w:ascii="Arial" w:hAnsi="Arial" w:cs="Arial"/>
        </w:rPr>
      </w:pPr>
    </w:p>
    <w:p w14:paraId="182085DE" w14:textId="77777777" w:rsidR="00802E02" w:rsidRPr="003F1930" w:rsidRDefault="00802E02" w:rsidP="00802E02">
      <w:pPr>
        <w:rPr>
          <w:rFonts w:ascii="Arial" w:hAnsi="Arial" w:cs="Arial"/>
        </w:rPr>
      </w:pPr>
    </w:p>
    <w:p w14:paraId="32BC5EDB" w14:textId="77777777" w:rsidR="00802E02" w:rsidRPr="003F1930" w:rsidRDefault="00802E02" w:rsidP="00802E02">
      <w:pPr>
        <w:rPr>
          <w:rFonts w:ascii="Arial" w:hAnsi="Arial" w:cs="Arial"/>
        </w:rPr>
      </w:pPr>
    </w:p>
    <w:p w14:paraId="7F8FBCCA" w14:textId="77777777" w:rsidR="00802E02" w:rsidRDefault="00802E02" w:rsidP="00802E02">
      <w:pPr>
        <w:rPr>
          <w:rFonts w:ascii="Arial" w:hAnsi="Arial" w:cs="Arial"/>
        </w:rPr>
      </w:pPr>
    </w:p>
    <w:p w14:paraId="484A8B4A" w14:textId="77777777" w:rsidR="00802E02" w:rsidRDefault="00802E02" w:rsidP="00802E02">
      <w:pPr>
        <w:rPr>
          <w:rFonts w:ascii="Arial" w:hAnsi="Arial" w:cs="Arial"/>
        </w:rPr>
      </w:pPr>
    </w:p>
    <w:p w14:paraId="6ECE841A" w14:textId="77777777" w:rsidR="00802E02" w:rsidRDefault="00802E02" w:rsidP="00802E02">
      <w:pPr>
        <w:rPr>
          <w:rFonts w:ascii="Arial" w:hAnsi="Arial" w:cs="Arial"/>
        </w:rPr>
      </w:pPr>
    </w:p>
    <w:p w14:paraId="03AEBAB5" w14:textId="77777777" w:rsidR="00802E02" w:rsidRDefault="00802E02" w:rsidP="00802E02">
      <w:pPr>
        <w:rPr>
          <w:rFonts w:ascii="Arial" w:hAnsi="Arial" w:cs="Arial"/>
        </w:rPr>
      </w:pPr>
    </w:p>
    <w:p w14:paraId="613D5C89" w14:textId="77777777" w:rsidR="00802E02" w:rsidRDefault="00802E02" w:rsidP="00802E02">
      <w:pPr>
        <w:rPr>
          <w:rFonts w:ascii="Arial" w:hAnsi="Arial" w:cs="Arial"/>
        </w:rPr>
      </w:pPr>
    </w:p>
    <w:p w14:paraId="0A13E91C" w14:textId="77777777" w:rsidR="00802E02" w:rsidRDefault="00802E02" w:rsidP="00802E02">
      <w:pPr>
        <w:rPr>
          <w:rFonts w:ascii="Arial" w:hAnsi="Arial" w:cs="Arial"/>
        </w:rPr>
      </w:pPr>
    </w:p>
    <w:p w14:paraId="38E29BE2" w14:textId="77777777" w:rsidR="00802E02" w:rsidRDefault="00802E02" w:rsidP="00802E02">
      <w:pPr>
        <w:rPr>
          <w:rFonts w:ascii="Arial" w:hAnsi="Arial" w:cs="Arial"/>
        </w:rPr>
      </w:pPr>
    </w:p>
    <w:p w14:paraId="6882F63B" w14:textId="77777777" w:rsidR="00802E02" w:rsidRDefault="00802E02" w:rsidP="00802E02">
      <w:pPr>
        <w:rPr>
          <w:rFonts w:ascii="Arial" w:hAnsi="Arial" w:cs="Arial"/>
        </w:rPr>
      </w:pPr>
    </w:p>
    <w:p w14:paraId="032D1A11" w14:textId="77777777" w:rsidR="00802E02" w:rsidRDefault="00802E02" w:rsidP="00802E02">
      <w:pPr>
        <w:rPr>
          <w:rFonts w:ascii="Arial" w:hAnsi="Arial" w:cs="Arial"/>
        </w:rPr>
      </w:pPr>
    </w:p>
    <w:p w14:paraId="744DAF7A" w14:textId="77777777" w:rsidR="00802E02" w:rsidRDefault="00802E02" w:rsidP="00802E02">
      <w:pPr>
        <w:rPr>
          <w:rFonts w:ascii="Arial" w:hAnsi="Arial" w:cs="Arial"/>
        </w:rPr>
      </w:pPr>
    </w:p>
    <w:p w14:paraId="6351C917" w14:textId="77777777" w:rsidR="00802E02" w:rsidRDefault="00802E02" w:rsidP="00802E02">
      <w:pPr>
        <w:rPr>
          <w:rFonts w:ascii="Arial" w:hAnsi="Arial" w:cs="Arial"/>
        </w:rPr>
      </w:pPr>
    </w:p>
    <w:p w14:paraId="539C6C2B" w14:textId="77777777" w:rsidR="00802E02" w:rsidRDefault="00802E02" w:rsidP="00802E02">
      <w:pPr>
        <w:rPr>
          <w:rFonts w:ascii="Arial" w:hAnsi="Arial" w:cs="Arial"/>
        </w:rPr>
      </w:pPr>
    </w:p>
    <w:p w14:paraId="32EE8E48" w14:textId="77777777" w:rsidR="00802E02" w:rsidRDefault="00802E02" w:rsidP="00802E02">
      <w:pPr>
        <w:rPr>
          <w:rFonts w:ascii="Arial" w:hAnsi="Arial" w:cs="Arial"/>
        </w:rPr>
      </w:pPr>
    </w:p>
    <w:p w14:paraId="04D51FC6" w14:textId="77777777" w:rsidR="00802E02" w:rsidRPr="003F1930" w:rsidRDefault="00802E02" w:rsidP="00802E02">
      <w:pPr>
        <w:rPr>
          <w:rFonts w:ascii="Arial" w:hAnsi="Arial" w:cs="Arial"/>
        </w:rPr>
      </w:pPr>
    </w:p>
    <w:p w14:paraId="7F30AA92" w14:textId="77777777" w:rsidR="00802E02" w:rsidRPr="00306A99" w:rsidRDefault="00802E02" w:rsidP="00802E02">
      <w:pPr>
        <w:spacing w:after="120" w:line="288" w:lineRule="auto"/>
        <w:rPr>
          <w:rFonts w:ascii="Arial" w:hAnsi="Arial" w:cs="Arial"/>
          <w:szCs w:val="28"/>
        </w:rPr>
      </w:pPr>
      <w:r w:rsidRPr="00306A99">
        <w:rPr>
          <w:rFonts w:ascii="Arial" w:hAnsi="Arial" w:cs="Arial"/>
          <w:szCs w:val="28"/>
        </w:rPr>
        <w:t>Note : Les principes et niveaux tarifaires de cette Offre De Référence sont susceptibles de faire l’objet de modifications liées aux spécificités de déploiement observées sur le territoire et aux évolutions des recommandations et lignes directrices de l’ARCEP.</w:t>
      </w:r>
    </w:p>
    <w:p w14:paraId="03D62F5C" w14:textId="77777777" w:rsidR="00967575" w:rsidRPr="002245A1" w:rsidRDefault="00967575" w:rsidP="00971661">
      <w:pPr>
        <w:rPr>
          <w:rFonts w:ascii="Arial" w:hAnsi="Arial" w:cs="Arial"/>
        </w:rPr>
      </w:pPr>
    </w:p>
    <w:p w14:paraId="4AE39B70" w14:textId="77777777" w:rsidR="0044797A" w:rsidRDefault="0044797A">
      <w:pPr>
        <w:jc w:val="left"/>
        <w:rPr>
          <w:rFonts w:ascii="Arial" w:hAnsi="Arial" w:cs="Arial"/>
        </w:rPr>
      </w:pPr>
      <w:r>
        <w:rPr>
          <w:rFonts w:ascii="Arial" w:hAnsi="Arial" w:cs="Arial"/>
        </w:rPr>
        <w:br w:type="page"/>
      </w:r>
    </w:p>
    <w:p w14:paraId="3953AFD8" w14:textId="7D87E0A8" w:rsidR="004F23E9" w:rsidRPr="006812C5" w:rsidRDefault="004F23E9" w:rsidP="004F23E9">
      <w:pPr>
        <w:rPr>
          <w:rFonts w:ascii="Arial" w:hAnsi="Arial" w:cs="Arial"/>
        </w:rPr>
      </w:pPr>
      <w:r w:rsidRPr="006812C5">
        <w:rPr>
          <w:rFonts w:ascii="Arial" w:hAnsi="Arial" w:cs="Arial"/>
        </w:rPr>
        <w:lastRenderedPageBreak/>
        <w:t xml:space="preserve">Tous les prix mentionnés à la présente annexe sont indiqués en Euros (€) Hors Taxes (HT) et ne s’appliquent </w:t>
      </w:r>
      <w:proofErr w:type="gramStart"/>
      <w:r w:rsidRPr="006812C5">
        <w:rPr>
          <w:rFonts w:ascii="Arial" w:hAnsi="Arial" w:cs="Arial"/>
        </w:rPr>
        <w:t>que  sur</w:t>
      </w:r>
      <w:proofErr w:type="gramEnd"/>
      <w:r w:rsidRPr="006812C5">
        <w:rPr>
          <w:rFonts w:ascii="Arial" w:hAnsi="Arial" w:cs="Arial"/>
        </w:rPr>
        <w:t xml:space="preserve"> la base des droits et redevances connus à la date de publication de la présente annexe. </w:t>
      </w:r>
      <w:r w:rsidR="006812C5" w:rsidRPr="006812C5">
        <w:rPr>
          <w:rFonts w:ascii="Arial" w:hAnsi="Arial" w:cs="Arial"/>
        </w:rPr>
        <w:t>TARN FIBRE</w:t>
      </w:r>
      <w:r w:rsidRPr="006812C5">
        <w:rPr>
          <w:rFonts w:ascii="Arial" w:hAnsi="Arial" w:cs="Arial"/>
        </w:rPr>
        <w:t xml:space="preserve"> précise notamment que pour tout tarif n’y figurant pas ou pour toute modification des conditions d’utilisation du réseau sous-terrain et/ou aérien, </w:t>
      </w:r>
      <w:r w:rsidR="006812C5" w:rsidRPr="006812C5">
        <w:rPr>
          <w:rFonts w:ascii="Arial" w:hAnsi="Arial" w:cs="Arial"/>
        </w:rPr>
        <w:t>TARN FIBRE</w:t>
      </w:r>
      <w:r w:rsidRPr="006812C5">
        <w:rPr>
          <w:rFonts w:ascii="Arial" w:hAnsi="Arial" w:cs="Arial"/>
        </w:rPr>
        <w:t xml:space="preserve"> sera amenée à en publier une nouvelle version.</w:t>
      </w:r>
    </w:p>
    <w:p w14:paraId="5A8DC17E" w14:textId="77777777" w:rsidR="004F23E9" w:rsidRPr="006812C5" w:rsidRDefault="004F23E9" w:rsidP="004F23E9">
      <w:pPr>
        <w:rPr>
          <w:rFonts w:ascii="Arial" w:hAnsi="Arial" w:cs="Arial"/>
        </w:rPr>
      </w:pPr>
    </w:p>
    <w:p w14:paraId="0B44D851" w14:textId="369E940B" w:rsidR="004F23E9" w:rsidRPr="006812C5" w:rsidRDefault="004F23E9" w:rsidP="004F23E9">
      <w:pPr>
        <w:rPr>
          <w:rFonts w:ascii="Arial" w:hAnsi="Arial" w:cs="Arial"/>
        </w:rPr>
      </w:pPr>
      <w:r w:rsidRPr="006812C5">
        <w:rPr>
          <w:rFonts w:ascii="Arial" w:hAnsi="Arial" w:cs="Arial"/>
        </w:rPr>
        <w:t xml:space="preserve">L’ensemble des tarifs peut varier en fonction de la Zone de cofinancement concernée, et éventuellement en fonction des Lots si les tarifs venaient à varier substantiellement au sein d’une Zone. En outre </w:t>
      </w:r>
      <w:r w:rsidR="006812C5" w:rsidRPr="006812C5">
        <w:rPr>
          <w:rFonts w:ascii="Arial" w:hAnsi="Arial" w:cs="Arial"/>
        </w:rPr>
        <w:t>TARN FIBRE</w:t>
      </w:r>
      <w:r w:rsidRPr="006812C5">
        <w:rPr>
          <w:rFonts w:ascii="Arial" w:hAnsi="Arial" w:cs="Arial"/>
        </w:rPr>
        <w:t xml:space="preserve"> peut modifier à tout moment les tarifs applicables.</w:t>
      </w:r>
    </w:p>
    <w:p w14:paraId="6B2B5139" w14:textId="77777777" w:rsidR="004F23E9" w:rsidRPr="006812C5" w:rsidRDefault="004F23E9" w:rsidP="004F23E9">
      <w:pPr>
        <w:rPr>
          <w:rFonts w:ascii="Arial" w:hAnsi="Arial" w:cs="Arial"/>
        </w:rPr>
      </w:pPr>
    </w:p>
    <w:p w14:paraId="77D7E194" w14:textId="77777777" w:rsidR="004F23E9" w:rsidRPr="006812C5" w:rsidRDefault="004F23E9" w:rsidP="004F23E9">
      <w:pPr>
        <w:numPr>
          <w:ilvl w:val="0"/>
          <w:numId w:val="45"/>
        </w:numPr>
        <w:ind w:left="0"/>
        <w:rPr>
          <w:rFonts w:ascii="Arial" w:hAnsi="Arial" w:cs="Arial"/>
          <w:b/>
        </w:rPr>
      </w:pPr>
      <w:r w:rsidRPr="006812C5">
        <w:rPr>
          <w:rFonts w:ascii="Arial" w:hAnsi="Arial" w:cs="Arial"/>
          <w:b/>
        </w:rPr>
        <w:t>Tarifs applicables au Point de Mutualisation</w:t>
      </w:r>
    </w:p>
    <w:p w14:paraId="2FF5DDEF" w14:textId="7E1116E4" w:rsidR="004F23E9" w:rsidRPr="006812C5" w:rsidRDefault="004F23E9" w:rsidP="004F23E9">
      <w:pPr>
        <w:rPr>
          <w:rFonts w:ascii="Arial" w:hAnsi="Arial" w:cs="Arial"/>
        </w:rPr>
      </w:pPr>
      <w:r w:rsidRPr="006812C5">
        <w:rPr>
          <w:rFonts w:ascii="Arial" w:hAnsi="Arial" w:cs="Arial"/>
        </w:rPr>
        <w:t>En ce compris les redevances d’usage du domaine public le cas échéant et la maintenance</w:t>
      </w:r>
      <w:r w:rsidR="00697A74" w:rsidRPr="006812C5">
        <w:rPr>
          <w:rFonts w:ascii="Arial" w:hAnsi="Arial" w:cs="Arial"/>
        </w:rPr>
        <w:t>.</w:t>
      </w:r>
      <w:r w:rsidRPr="006812C5">
        <w:rPr>
          <w:rFonts w:ascii="Arial" w:hAnsi="Arial" w:cs="Arial"/>
        </w:rPr>
        <w:t xml:space="preserve"> </w:t>
      </w:r>
    </w:p>
    <w:p w14:paraId="064FD459" w14:textId="77777777" w:rsidR="004F23E9" w:rsidRPr="006812C5" w:rsidRDefault="004F23E9" w:rsidP="004F23E9">
      <w:pPr>
        <w:rPr>
          <w:rFonts w:ascii="Arial" w:hAnsi="Arial" w:cs="Arial"/>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1"/>
        <w:gridCol w:w="1494"/>
        <w:gridCol w:w="805"/>
        <w:gridCol w:w="1560"/>
      </w:tblGrid>
      <w:tr w:rsidR="004F23E9" w:rsidRPr="006812C5" w14:paraId="7CE4227E" w14:textId="77777777" w:rsidTr="00802E02">
        <w:trPr>
          <w:trHeight w:val="470"/>
        </w:trPr>
        <w:tc>
          <w:tcPr>
            <w:tcW w:w="6286" w:type="dxa"/>
            <w:tcBorders>
              <w:top w:val="single" w:sz="4" w:space="0" w:color="auto"/>
              <w:left w:val="single" w:sz="4" w:space="0" w:color="auto"/>
              <w:bottom w:val="single" w:sz="4" w:space="0" w:color="auto"/>
              <w:right w:val="single" w:sz="4" w:space="0" w:color="auto"/>
            </w:tcBorders>
            <w:hideMark/>
          </w:tcPr>
          <w:p w14:paraId="3F92087D" w14:textId="77777777" w:rsidR="004F23E9" w:rsidRPr="006812C5" w:rsidRDefault="004F23E9" w:rsidP="00802E02">
            <w:pPr>
              <w:pStyle w:val="WW-Corpsdetexte3"/>
              <w:jc w:val="center"/>
              <w:rPr>
                <w:rFonts w:cs="Arial"/>
                <w:b/>
                <w:i/>
              </w:rPr>
            </w:pPr>
            <w:r w:rsidRPr="006812C5">
              <w:rPr>
                <w:rFonts w:cs="Arial"/>
                <w:b/>
                <w:i/>
              </w:rPr>
              <w:t>Libellé prestation</w:t>
            </w:r>
          </w:p>
        </w:tc>
        <w:tc>
          <w:tcPr>
            <w:tcW w:w="1495" w:type="dxa"/>
            <w:tcBorders>
              <w:top w:val="single" w:sz="4" w:space="0" w:color="auto"/>
              <w:left w:val="single" w:sz="4" w:space="0" w:color="auto"/>
              <w:bottom w:val="single" w:sz="4" w:space="0" w:color="auto"/>
              <w:right w:val="single" w:sz="4" w:space="0" w:color="auto"/>
            </w:tcBorders>
            <w:hideMark/>
          </w:tcPr>
          <w:p w14:paraId="605C790D" w14:textId="77777777" w:rsidR="004F23E9" w:rsidRPr="006812C5" w:rsidRDefault="004F23E9" w:rsidP="00802E02">
            <w:pPr>
              <w:pStyle w:val="WW-Corpsdetexte3"/>
              <w:jc w:val="center"/>
              <w:rPr>
                <w:rFonts w:cs="Arial"/>
                <w:b/>
                <w:i/>
              </w:rPr>
            </w:pPr>
            <w:r w:rsidRPr="006812C5">
              <w:rPr>
                <w:rFonts w:cs="Arial"/>
                <w:b/>
                <w:i/>
              </w:rPr>
              <w:t>Unité</w:t>
            </w:r>
          </w:p>
        </w:tc>
        <w:tc>
          <w:tcPr>
            <w:tcW w:w="805" w:type="dxa"/>
            <w:tcBorders>
              <w:top w:val="single" w:sz="4" w:space="0" w:color="auto"/>
              <w:left w:val="single" w:sz="4" w:space="0" w:color="auto"/>
              <w:bottom w:val="single" w:sz="4" w:space="0" w:color="auto"/>
              <w:right w:val="single" w:sz="4" w:space="0" w:color="auto"/>
            </w:tcBorders>
            <w:hideMark/>
          </w:tcPr>
          <w:p w14:paraId="569CD92A" w14:textId="77777777" w:rsidR="004F23E9" w:rsidRPr="006812C5" w:rsidRDefault="004F23E9" w:rsidP="00802E02">
            <w:pPr>
              <w:pStyle w:val="WW-Corpsdetexte3"/>
              <w:jc w:val="center"/>
              <w:rPr>
                <w:rFonts w:cs="Arial"/>
                <w:b/>
                <w:i/>
              </w:rPr>
            </w:pPr>
            <w:r w:rsidRPr="006812C5">
              <w:rPr>
                <w:rFonts w:cs="Arial"/>
                <w:b/>
                <w:i/>
              </w:rPr>
              <w:t>Zone</w:t>
            </w:r>
          </w:p>
        </w:tc>
        <w:tc>
          <w:tcPr>
            <w:tcW w:w="1561" w:type="dxa"/>
            <w:tcBorders>
              <w:top w:val="single" w:sz="4" w:space="0" w:color="auto"/>
              <w:left w:val="single" w:sz="4" w:space="0" w:color="auto"/>
              <w:bottom w:val="single" w:sz="4" w:space="0" w:color="auto"/>
              <w:right w:val="single" w:sz="4" w:space="0" w:color="auto"/>
            </w:tcBorders>
            <w:hideMark/>
          </w:tcPr>
          <w:p w14:paraId="5A43FA3F" w14:textId="77777777" w:rsidR="004F23E9" w:rsidRPr="006812C5" w:rsidRDefault="004F23E9" w:rsidP="00802E02">
            <w:pPr>
              <w:pStyle w:val="WW-Corpsdetexte3"/>
              <w:jc w:val="center"/>
              <w:rPr>
                <w:rFonts w:cs="Arial"/>
                <w:b/>
                <w:i/>
              </w:rPr>
            </w:pPr>
            <w:r w:rsidRPr="006812C5">
              <w:rPr>
                <w:rFonts w:cs="Arial"/>
                <w:b/>
                <w:i/>
              </w:rPr>
              <w:t>Tarif Unitaire</w:t>
            </w:r>
          </w:p>
        </w:tc>
      </w:tr>
      <w:tr w:rsidR="004F23E9" w:rsidRPr="006812C5" w14:paraId="0C1D9534" w14:textId="77777777" w:rsidTr="00802E02">
        <w:tc>
          <w:tcPr>
            <w:tcW w:w="6286" w:type="dxa"/>
            <w:tcBorders>
              <w:top w:val="single" w:sz="4" w:space="0" w:color="auto"/>
              <w:left w:val="single" w:sz="4" w:space="0" w:color="auto"/>
              <w:bottom w:val="single" w:sz="4" w:space="0" w:color="auto"/>
              <w:right w:val="single" w:sz="4" w:space="0" w:color="auto"/>
            </w:tcBorders>
            <w:hideMark/>
          </w:tcPr>
          <w:p w14:paraId="570C3348" w14:textId="77777777" w:rsidR="004F23E9" w:rsidRPr="006812C5" w:rsidRDefault="004F23E9" w:rsidP="00802E02">
            <w:pPr>
              <w:pStyle w:val="WW-Corpsdetexte3"/>
              <w:rPr>
                <w:rFonts w:cs="Arial"/>
              </w:rPr>
            </w:pPr>
            <w:r w:rsidRPr="006812C5">
              <w:rPr>
                <w:rFonts w:cs="Arial"/>
              </w:rPr>
              <w:t>Frais d’accès au service d’hébergement au PM 300 lignes (hébergement Passif)</w:t>
            </w:r>
          </w:p>
        </w:tc>
        <w:tc>
          <w:tcPr>
            <w:tcW w:w="1495" w:type="dxa"/>
            <w:tcBorders>
              <w:top w:val="single" w:sz="4" w:space="0" w:color="auto"/>
              <w:left w:val="single" w:sz="4" w:space="0" w:color="auto"/>
              <w:bottom w:val="single" w:sz="4" w:space="0" w:color="auto"/>
              <w:right w:val="single" w:sz="4" w:space="0" w:color="auto"/>
            </w:tcBorders>
            <w:hideMark/>
          </w:tcPr>
          <w:p w14:paraId="0A184693" w14:textId="77777777" w:rsidR="004F23E9" w:rsidRPr="006812C5" w:rsidRDefault="004F23E9" w:rsidP="00802E02">
            <w:pPr>
              <w:pStyle w:val="WW-Corpsdetexte3"/>
              <w:jc w:val="center"/>
              <w:rPr>
                <w:rFonts w:cs="Arial"/>
              </w:rPr>
            </w:pPr>
            <w:r w:rsidRPr="006812C5">
              <w:rPr>
                <w:rFonts w:cs="Arial"/>
              </w:rPr>
              <w:t>PM</w:t>
            </w:r>
          </w:p>
        </w:tc>
        <w:tc>
          <w:tcPr>
            <w:tcW w:w="805" w:type="dxa"/>
            <w:tcBorders>
              <w:top w:val="single" w:sz="4" w:space="0" w:color="auto"/>
              <w:left w:val="single" w:sz="4" w:space="0" w:color="auto"/>
              <w:bottom w:val="single" w:sz="4" w:space="0" w:color="auto"/>
              <w:right w:val="single" w:sz="4" w:space="0" w:color="auto"/>
            </w:tcBorders>
            <w:hideMark/>
          </w:tcPr>
          <w:p w14:paraId="60581AB7" w14:textId="77777777" w:rsidR="004F23E9" w:rsidRPr="006812C5" w:rsidRDefault="004F23E9" w:rsidP="00802E02">
            <w:pPr>
              <w:pStyle w:val="WW-Corpsdetexte3"/>
              <w:jc w:val="center"/>
              <w:rPr>
                <w:rFonts w:cs="Arial"/>
              </w:rPr>
            </w:pPr>
            <w:r w:rsidRPr="006812C5">
              <w:rPr>
                <w:rFonts w:cs="Arial"/>
              </w:rPr>
              <w:t>A</w:t>
            </w:r>
          </w:p>
        </w:tc>
        <w:tc>
          <w:tcPr>
            <w:tcW w:w="1561" w:type="dxa"/>
            <w:tcBorders>
              <w:top w:val="single" w:sz="4" w:space="0" w:color="auto"/>
              <w:left w:val="single" w:sz="4" w:space="0" w:color="auto"/>
              <w:bottom w:val="single" w:sz="4" w:space="0" w:color="auto"/>
              <w:right w:val="single" w:sz="4" w:space="0" w:color="auto"/>
            </w:tcBorders>
            <w:hideMark/>
          </w:tcPr>
          <w:p w14:paraId="2F05C9DB" w14:textId="77777777" w:rsidR="004F23E9" w:rsidRPr="006812C5" w:rsidRDefault="004F23E9" w:rsidP="00802E02">
            <w:pPr>
              <w:pStyle w:val="WW-Corpsdetexte3"/>
              <w:jc w:val="center"/>
              <w:rPr>
                <w:rFonts w:cs="Arial"/>
              </w:rPr>
            </w:pPr>
            <w:r w:rsidRPr="006812C5">
              <w:rPr>
                <w:rFonts w:cs="Arial"/>
              </w:rPr>
              <w:t>0</w:t>
            </w:r>
          </w:p>
        </w:tc>
      </w:tr>
      <w:tr w:rsidR="004F23E9" w:rsidRPr="006812C5" w14:paraId="04B657DD" w14:textId="77777777" w:rsidTr="00802E02">
        <w:tc>
          <w:tcPr>
            <w:tcW w:w="6286" w:type="dxa"/>
            <w:tcBorders>
              <w:top w:val="single" w:sz="4" w:space="0" w:color="auto"/>
              <w:left w:val="single" w:sz="4" w:space="0" w:color="auto"/>
              <w:bottom w:val="single" w:sz="4" w:space="0" w:color="auto"/>
              <w:right w:val="single" w:sz="4" w:space="0" w:color="auto"/>
            </w:tcBorders>
            <w:hideMark/>
          </w:tcPr>
          <w:p w14:paraId="65F199AB" w14:textId="77777777" w:rsidR="004F23E9" w:rsidRPr="006812C5" w:rsidRDefault="004F23E9" w:rsidP="00802E02">
            <w:pPr>
              <w:pStyle w:val="WW-Corpsdetexte3"/>
              <w:rPr>
                <w:rFonts w:cs="Arial"/>
              </w:rPr>
            </w:pPr>
            <w:r w:rsidRPr="006812C5">
              <w:rPr>
                <w:rFonts w:cs="Arial"/>
              </w:rPr>
              <w:t>Frais d’accès au service d’hébergement au PM 300 lignes (hébergement Actif)</w:t>
            </w:r>
          </w:p>
        </w:tc>
        <w:tc>
          <w:tcPr>
            <w:tcW w:w="1495" w:type="dxa"/>
            <w:tcBorders>
              <w:top w:val="single" w:sz="4" w:space="0" w:color="auto"/>
              <w:left w:val="single" w:sz="4" w:space="0" w:color="auto"/>
              <w:bottom w:val="single" w:sz="4" w:space="0" w:color="auto"/>
              <w:right w:val="single" w:sz="4" w:space="0" w:color="auto"/>
            </w:tcBorders>
            <w:hideMark/>
          </w:tcPr>
          <w:p w14:paraId="00A134A7" w14:textId="77777777" w:rsidR="004F23E9" w:rsidRPr="006812C5" w:rsidRDefault="004F23E9" w:rsidP="00802E02">
            <w:pPr>
              <w:pStyle w:val="WW-Corpsdetexte3"/>
              <w:jc w:val="center"/>
              <w:rPr>
                <w:rFonts w:cs="Arial"/>
              </w:rPr>
            </w:pPr>
            <w:r w:rsidRPr="006812C5">
              <w:rPr>
                <w:rFonts w:cs="Arial"/>
              </w:rPr>
              <w:t>PM</w:t>
            </w:r>
          </w:p>
        </w:tc>
        <w:tc>
          <w:tcPr>
            <w:tcW w:w="805" w:type="dxa"/>
            <w:tcBorders>
              <w:top w:val="single" w:sz="4" w:space="0" w:color="auto"/>
              <w:left w:val="single" w:sz="4" w:space="0" w:color="auto"/>
              <w:bottom w:val="single" w:sz="4" w:space="0" w:color="auto"/>
              <w:right w:val="single" w:sz="4" w:space="0" w:color="auto"/>
            </w:tcBorders>
            <w:hideMark/>
          </w:tcPr>
          <w:p w14:paraId="436DA3FD" w14:textId="77777777" w:rsidR="004F23E9" w:rsidRPr="006812C5" w:rsidRDefault="004F23E9" w:rsidP="00802E02">
            <w:pPr>
              <w:pStyle w:val="WW-Corpsdetexte3"/>
              <w:jc w:val="center"/>
              <w:rPr>
                <w:rFonts w:cs="Arial"/>
              </w:rPr>
            </w:pPr>
            <w:r w:rsidRPr="006812C5">
              <w:rPr>
                <w:rFonts w:cs="Arial"/>
              </w:rPr>
              <w:t>A</w:t>
            </w:r>
          </w:p>
        </w:tc>
        <w:tc>
          <w:tcPr>
            <w:tcW w:w="1561" w:type="dxa"/>
            <w:tcBorders>
              <w:top w:val="single" w:sz="4" w:space="0" w:color="auto"/>
              <w:left w:val="single" w:sz="4" w:space="0" w:color="auto"/>
              <w:bottom w:val="single" w:sz="4" w:space="0" w:color="auto"/>
              <w:right w:val="single" w:sz="4" w:space="0" w:color="auto"/>
            </w:tcBorders>
            <w:hideMark/>
          </w:tcPr>
          <w:p w14:paraId="6038F906" w14:textId="77777777" w:rsidR="004F23E9" w:rsidRPr="006812C5" w:rsidRDefault="004F23E9" w:rsidP="00802E02">
            <w:pPr>
              <w:pStyle w:val="WW-Corpsdetexte3"/>
              <w:jc w:val="center"/>
              <w:rPr>
                <w:rFonts w:cs="Arial"/>
              </w:rPr>
            </w:pPr>
            <w:r w:rsidRPr="006812C5">
              <w:rPr>
                <w:rFonts w:cs="Arial"/>
              </w:rPr>
              <w:t>2 500</w:t>
            </w:r>
          </w:p>
        </w:tc>
      </w:tr>
      <w:tr w:rsidR="004F23E9" w:rsidRPr="006812C5" w14:paraId="59203E21" w14:textId="77777777" w:rsidTr="00802E02">
        <w:tc>
          <w:tcPr>
            <w:tcW w:w="6286" w:type="dxa"/>
            <w:tcBorders>
              <w:top w:val="single" w:sz="4" w:space="0" w:color="auto"/>
              <w:left w:val="single" w:sz="4" w:space="0" w:color="auto"/>
              <w:bottom w:val="single" w:sz="4" w:space="0" w:color="auto"/>
              <w:right w:val="single" w:sz="4" w:space="0" w:color="auto"/>
            </w:tcBorders>
            <w:hideMark/>
          </w:tcPr>
          <w:p w14:paraId="6255765A" w14:textId="77777777" w:rsidR="004F23E9" w:rsidRPr="006812C5" w:rsidRDefault="004F23E9" w:rsidP="00802E02">
            <w:pPr>
              <w:pStyle w:val="WW-Corpsdetexte3"/>
              <w:rPr>
                <w:rFonts w:cs="Arial"/>
              </w:rPr>
            </w:pPr>
            <w:r w:rsidRPr="006812C5">
              <w:rPr>
                <w:rFonts w:cs="Arial"/>
              </w:rPr>
              <w:t>Frais d’accès au service d’hébergement au PM 900 et PM 1000 lignes (hébergement Passif)</w:t>
            </w:r>
          </w:p>
        </w:tc>
        <w:tc>
          <w:tcPr>
            <w:tcW w:w="1495" w:type="dxa"/>
            <w:tcBorders>
              <w:top w:val="single" w:sz="4" w:space="0" w:color="auto"/>
              <w:left w:val="single" w:sz="4" w:space="0" w:color="auto"/>
              <w:bottom w:val="single" w:sz="4" w:space="0" w:color="auto"/>
              <w:right w:val="single" w:sz="4" w:space="0" w:color="auto"/>
            </w:tcBorders>
            <w:hideMark/>
          </w:tcPr>
          <w:p w14:paraId="03AA35F6" w14:textId="77777777" w:rsidR="004F23E9" w:rsidRPr="006812C5" w:rsidRDefault="004F23E9" w:rsidP="00802E02">
            <w:pPr>
              <w:pStyle w:val="WW-Corpsdetexte3"/>
              <w:jc w:val="center"/>
              <w:rPr>
                <w:rFonts w:cs="Arial"/>
              </w:rPr>
            </w:pPr>
            <w:r w:rsidRPr="006812C5">
              <w:rPr>
                <w:rFonts w:cs="Arial"/>
              </w:rPr>
              <w:t>PM</w:t>
            </w:r>
          </w:p>
        </w:tc>
        <w:tc>
          <w:tcPr>
            <w:tcW w:w="805" w:type="dxa"/>
            <w:tcBorders>
              <w:top w:val="single" w:sz="4" w:space="0" w:color="auto"/>
              <w:left w:val="single" w:sz="4" w:space="0" w:color="auto"/>
              <w:bottom w:val="single" w:sz="4" w:space="0" w:color="auto"/>
              <w:right w:val="single" w:sz="4" w:space="0" w:color="auto"/>
            </w:tcBorders>
            <w:hideMark/>
          </w:tcPr>
          <w:p w14:paraId="33E4DAFC" w14:textId="77777777" w:rsidR="004F23E9" w:rsidRPr="006812C5" w:rsidRDefault="004F23E9" w:rsidP="00802E02">
            <w:pPr>
              <w:pStyle w:val="WW-Corpsdetexte3"/>
              <w:jc w:val="center"/>
              <w:rPr>
                <w:rFonts w:cs="Arial"/>
              </w:rPr>
            </w:pPr>
            <w:r w:rsidRPr="006812C5">
              <w:rPr>
                <w:rFonts w:cs="Arial"/>
              </w:rPr>
              <w:t>A</w:t>
            </w:r>
          </w:p>
        </w:tc>
        <w:tc>
          <w:tcPr>
            <w:tcW w:w="1561" w:type="dxa"/>
            <w:tcBorders>
              <w:top w:val="single" w:sz="4" w:space="0" w:color="auto"/>
              <w:left w:val="single" w:sz="4" w:space="0" w:color="auto"/>
              <w:bottom w:val="single" w:sz="4" w:space="0" w:color="auto"/>
              <w:right w:val="single" w:sz="4" w:space="0" w:color="auto"/>
            </w:tcBorders>
            <w:hideMark/>
          </w:tcPr>
          <w:p w14:paraId="6DB1CD5C" w14:textId="77777777" w:rsidR="004F23E9" w:rsidRPr="006812C5" w:rsidRDefault="004F23E9" w:rsidP="00802E02">
            <w:pPr>
              <w:pStyle w:val="WW-Corpsdetexte3"/>
              <w:jc w:val="center"/>
              <w:rPr>
                <w:rFonts w:cs="Arial"/>
              </w:rPr>
            </w:pPr>
            <w:r w:rsidRPr="006812C5">
              <w:rPr>
                <w:rFonts w:cs="Arial"/>
              </w:rPr>
              <w:t>0</w:t>
            </w:r>
          </w:p>
        </w:tc>
      </w:tr>
      <w:tr w:rsidR="004F23E9" w:rsidRPr="006812C5" w14:paraId="08904C1E" w14:textId="77777777" w:rsidTr="00802E02">
        <w:tc>
          <w:tcPr>
            <w:tcW w:w="6286" w:type="dxa"/>
            <w:tcBorders>
              <w:top w:val="single" w:sz="4" w:space="0" w:color="auto"/>
              <w:left w:val="single" w:sz="4" w:space="0" w:color="auto"/>
              <w:bottom w:val="single" w:sz="4" w:space="0" w:color="auto"/>
              <w:right w:val="single" w:sz="4" w:space="0" w:color="auto"/>
            </w:tcBorders>
            <w:hideMark/>
          </w:tcPr>
          <w:p w14:paraId="44FC4DA2" w14:textId="77777777" w:rsidR="004F23E9" w:rsidRPr="006812C5" w:rsidRDefault="004F23E9" w:rsidP="00802E02">
            <w:pPr>
              <w:pStyle w:val="WW-Corpsdetexte3"/>
              <w:rPr>
                <w:rFonts w:cs="Arial"/>
              </w:rPr>
            </w:pPr>
            <w:r w:rsidRPr="006812C5">
              <w:rPr>
                <w:rFonts w:cs="Arial"/>
              </w:rPr>
              <w:t>Frais d’accès au service d’hébergement au PM 900 et PM 1000 lignes (hébergement Actif)</w:t>
            </w:r>
          </w:p>
        </w:tc>
        <w:tc>
          <w:tcPr>
            <w:tcW w:w="1495" w:type="dxa"/>
            <w:tcBorders>
              <w:top w:val="single" w:sz="4" w:space="0" w:color="auto"/>
              <w:left w:val="single" w:sz="4" w:space="0" w:color="auto"/>
              <w:bottom w:val="single" w:sz="4" w:space="0" w:color="auto"/>
              <w:right w:val="single" w:sz="4" w:space="0" w:color="auto"/>
            </w:tcBorders>
            <w:hideMark/>
          </w:tcPr>
          <w:p w14:paraId="1E3B0AEF" w14:textId="77777777" w:rsidR="004F23E9" w:rsidRPr="006812C5" w:rsidRDefault="004F23E9" w:rsidP="00802E02">
            <w:pPr>
              <w:pStyle w:val="WW-Corpsdetexte3"/>
              <w:jc w:val="center"/>
              <w:rPr>
                <w:rFonts w:cs="Arial"/>
              </w:rPr>
            </w:pPr>
            <w:r w:rsidRPr="006812C5">
              <w:rPr>
                <w:rFonts w:cs="Arial"/>
              </w:rPr>
              <w:t>PM</w:t>
            </w:r>
          </w:p>
        </w:tc>
        <w:tc>
          <w:tcPr>
            <w:tcW w:w="805" w:type="dxa"/>
            <w:tcBorders>
              <w:top w:val="single" w:sz="4" w:space="0" w:color="auto"/>
              <w:left w:val="single" w:sz="4" w:space="0" w:color="auto"/>
              <w:bottom w:val="single" w:sz="4" w:space="0" w:color="auto"/>
              <w:right w:val="single" w:sz="4" w:space="0" w:color="auto"/>
            </w:tcBorders>
            <w:hideMark/>
          </w:tcPr>
          <w:p w14:paraId="5A1F2673" w14:textId="77777777" w:rsidR="004F23E9" w:rsidRPr="006812C5" w:rsidRDefault="004F23E9" w:rsidP="00802E02">
            <w:pPr>
              <w:pStyle w:val="WW-Corpsdetexte3"/>
              <w:jc w:val="center"/>
              <w:rPr>
                <w:rFonts w:cs="Arial"/>
              </w:rPr>
            </w:pPr>
            <w:r w:rsidRPr="006812C5">
              <w:rPr>
                <w:rFonts w:cs="Arial"/>
              </w:rPr>
              <w:t>A</w:t>
            </w:r>
          </w:p>
        </w:tc>
        <w:tc>
          <w:tcPr>
            <w:tcW w:w="1561" w:type="dxa"/>
            <w:tcBorders>
              <w:top w:val="single" w:sz="4" w:space="0" w:color="auto"/>
              <w:left w:val="single" w:sz="4" w:space="0" w:color="auto"/>
              <w:bottom w:val="single" w:sz="4" w:space="0" w:color="auto"/>
              <w:right w:val="single" w:sz="4" w:space="0" w:color="auto"/>
            </w:tcBorders>
            <w:hideMark/>
          </w:tcPr>
          <w:p w14:paraId="7812E962" w14:textId="77777777" w:rsidR="004F23E9" w:rsidRPr="006812C5" w:rsidRDefault="004F23E9" w:rsidP="00802E02">
            <w:pPr>
              <w:pStyle w:val="WW-Corpsdetexte3"/>
              <w:jc w:val="center"/>
              <w:rPr>
                <w:rFonts w:cs="Arial"/>
              </w:rPr>
            </w:pPr>
            <w:r w:rsidRPr="006812C5">
              <w:rPr>
                <w:rFonts w:cs="Arial"/>
              </w:rPr>
              <w:t>5 000</w:t>
            </w:r>
          </w:p>
        </w:tc>
      </w:tr>
      <w:tr w:rsidR="004F23E9" w:rsidRPr="006812C5" w14:paraId="739325CE" w14:textId="77777777" w:rsidTr="00802E02">
        <w:tc>
          <w:tcPr>
            <w:tcW w:w="6286" w:type="dxa"/>
            <w:tcBorders>
              <w:top w:val="single" w:sz="4" w:space="0" w:color="auto"/>
              <w:left w:val="single" w:sz="4" w:space="0" w:color="auto"/>
              <w:bottom w:val="single" w:sz="4" w:space="0" w:color="auto"/>
              <w:right w:val="single" w:sz="4" w:space="0" w:color="auto"/>
            </w:tcBorders>
            <w:hideMark/>
          </w:tcPr>
          <w:p w14:paraId="22C4C396" w14:textId="77777777" w:rsidR="004F23E9" w:rsidRPr="006812C5" w:rsidRDefault="004F23E9" w:rsidP="00802E02">
            <w:pPr>
              <w:pStyle w:val="WW-Corpsdetexte3"/>
              <w:rPr>
                <w:rFonts w:cs="Arial"/>
              </w:rPr>
            </w:pPr>
            <w:r w:rsidRPr="006812C5">
              <w:rPr>
                <w:rFonts w:cs="Arial"/>
              </w:rPr>
              <w:t xml:space="preserve">Frais d’accès au service par module demi-tête pour un PM 900 et PM 1000 cas du </w:t>
            </w:r>
            <w:proofErr w:type="spellStart"/>
            <w:r w:rsidRPr="006812C5">
              <w:rPr>
                <w:rFonts w:cs="Arial"/>
              </w:rPr>
              <w:t>co</w:t>
            </w:r>
            <w:proofErr w:type="spellEnd"/>
            <w:r w:rsidRPr="006812C5">
              <w:rPr>
                <w:rFonts w:cs="Arial"/>
              </w:rPr>
              <w:t>-investissement</w:t>
            </w:r>
          </w:p>
        </w:tc>
        <w:tc>
          <w:tcPr>
            <w:tcW w:w="1495" w:type="dxa"/>
            <w:tcBorders>
              <w:top w:val="single" w:sz="4" w:space="0" w:color="auto"/>
              <w:left w:val="single" w:sz="4" w:space="0" w:color="auto"/>
              <w:bottom w:val="single" w:sz="4" w:space="0" w:color="auto"/>
              <w:right w:val="single" w:sz="4" w:space="0" w:color="auto"/>
            </w:tcBorders>
            <w:hideMark/>
          </w:tcPr>
          <w:p w14:paraId="71901D2B" w14:textId="77777777" w:rsidR="004F23E9" w:rsidRPr="006812C5" w:rsidRDefault="004F23E9" w:rsidP="00802E02">
            <w:pPr>
              <w:pStyle w:val="WW-Corpsdetexte3"/>
              <w:jc w:val="center"/>
              <w:rPr>
                <w:rFonts w:cs="Arial"/>
              </w:rPr>
            </w:pPr>
            <w:r w:rsidRPr="006812C5">
              <w:rPr>
                <w:rFonts w:cs="Arial"/>
              </w:rPr>
              <w:t>Demi-tête</w:t>
            </w:r>
          </w:p>
        </w:tc>
        <w:tc>
          <w:tcPr>
            <w:tcW w:w="805" w:type="dxa"/>
            <w:tcBorders>
              <w:top w:val="single" w:sz="4" w:space="0" w:color="auto"/>
              <w:left w:val="single" w:sz="4" w:space="0" w:color="auto"/>
              <w:bottom w:val="single" w:sz="4" w:space="0" w:color="auto"/>
              <w:right w:val="single" w:sz="4" w:space="0" w:color="auto"/>
            </w:tcBorders>
            <w:hideMark/>
          </w:tcPr>
          <w:p w14:paraId="40BBE5FE" w14:textId="77777777" w:rsidR="004F23E9" w:rsidRPr="006812C5" w:rsidRDefault="004F23E9" w:rsidP="00802E02">
            <w:pPr>
              <w:pStyle w:val="WW-Corpsdetexte3"/>
              <w:jc w:val="center"/>
              <w:rPr>
                <w:rFonts w:cs="Arial"/>
              </w:rPr>
            </w:pPr>
            <w:r w:rsidRPr="006812C5">
              <w:rPr>
                <w:rFonts w:cs="Arial"/>
              </w:rPr>
              <w:t>A</w:t>
            </w:r>
          </w:p>
        </w:tc>
        <w:tc>
          <w:tcPr>
            <w:tcW w:w="1561" w:type="dxa"/>
            <w:tcBorders>
              <w:top w:val="single" w:sz="4" w:space="0" w:color="auto"/>
              <w:left w:val="single" w:sz="4" w:space="0" w:color="auto"/>
              <w:bottom w:val="single" w:sz="4" w:space="0" w:color="auto"/>
              <w:right w:val="single" w:sz="4" w:space="0" w:color="auto"/>
            </w:tcBorders>
            <w:hideMark/>
          </w:tcPr>
          <w:p w14:paraId="0373265B" w14:textId="77777777" w:rsidR="004F23E9" w:rsidRPr="006812C5" w:rsidRDefault="004F23E9" w:rsidP="00802E02">
            <w:pPr>
              <w:pStyle w:val="WW-Corpsdetexte3"/>
              <w:jc w:val="center"/>
              <w:rPr>
                <w:rFonts w:cs="Arial"/>
              </w:rPr>
            </w:pPr>
            <w:r w:rsidRPr="006812C5">
              <w:rPr>
                <w:rFonts w:cs="Arial"/>
              </w:rPr>
              <w:t>0</w:t>
            </w:r>
          </w:p>
        </w:tc>
      </w:tr>
      <w:tr w:rsidR="004F23E9" w:rsidRPr="006812C5" w14:paraId="49E76F36" w14:textId="77777777" w:rsidTr="00802E02">
        <w:tc>
          <w:tcPr>
            <w:tcW w:w="6286" w:type="dxa"/>
            <w:tcBorders>
              <w:top w:val="single" w:sz="4" w:space="0" w:color="auto"/>
              <w:left w:val="single" w:sz="4" w:space="0" w:color="auto"/>
              <w:bottom w:val="single" w:sz="4" w:space="0" w:color="auto"/>
              <w:right w:val="single" w:sz="4" w:space="0" w:color="auto"/>
            </w:tcBorders>
            <w:hideMark/>
          </w:tcPr>
          <w:p w14:paraId="6F1E4B3E" w14:textId="77777777" w:rsidR="004F23E9" w:rsidRPr="006812C5" w:rsidRDefault="004F23E9" w:rsidP="00802E02">
            <w:pPr>
              <w:pStyle w:val="WW-Corpsdetexte3"/>
              <w:rPr>
                <w:rFonts w:cs="Arial"/>
              </w:rPr>
            </w:pPr>
            <w:r w:rsidRPr="006812C5">
              <w:rPr>
                <w:rFonts w:cs="Arial"/>
              </w:rPr>
              <w:t xml:space="preserve">Frais d’accès au service par module quart de tête pour un PM 300 cas du </w:t>
            </w:r>
            <w:proofErr w:type="spellStart"/>
            <w:r w:rsidRPr="006812C5">
              <w:rPr>
                <w:rFonts w:cs="Arial"/>
              </w:rPr>
              <w:t>co</w:t>
            </w:r>
            <w:proofErr w:type="spellEnd"/>
            <w:r w:rsidRPr="006812C5">
              <w:rPr>
                <w:rFonts w:cs="Arial"/>
              </w:rPr>
              <w:t>-investissement</w:t>
            </w:r>
          </w:p>
        </w:tc>
        <w:tc>
          <w:tcPr>
            <w:tcW w:w="1495" w:type="dxa"/>
            <w:tcBorders>
              <w:top w:val="single" w:sz="4" w:space="0" w:color="auto"/>
              <w:left w:val="single" w:sz="4" w:space="0" w:color="auto"/>
              <w:bottom w:val="single" w:sz="4" w:space="0" w:color="auto"/>
              <w:right w:val="single" w:sz="4" w:space="0" w:color="auto"/>
            </w:tcBorders>
            <w:hideMark/>
          </w:tcPr>
          <w:p w14:paraId="783969A7" w14:textId="77777777" w:rsidR="004F23E9" w:rsidRPr="006812C5" w:rsidRDefault="004F23E9" w:rsidP="00802E02">
            <w:pPr>
              <w:pStyle w:val="WW-Corpsdetexte3"/>
              <w:jc w:val="center"/>
              <w:rPr>
                <w:rFonts w:cs="Arial"/>
              </w:rPr>
            </w:pPr>
            <w:r w:rsidRPr="006812C5">
              <w:rPr>
                <w:rFonts w:cs="Arial"/>
              </w:rPr>
              <w:t>Quart de tête</w:t>
            </w:r>
          </w:p>
        </w:tc>
        <w:tc>
          <w:tcPr>
            <w:tcW w:w="805" w:type="dxa"/>
            <w:tcBorders>
              <w:top w:val="single" w:sz="4" w:space="0" w:color="auto"/>
              <w:left w:val="single" w:sz="4" w:space="0" w:color="auto"/>
              <w:bottom w:val="single" w:sz="4" w:space="0" w:color="auto"/>
              <w:right w:val="single" w:sz="4" w:space="0" w:color="auto"/>
            </w:tcBorders>
            <w:hideMark/>
          </w:tcPr>
          <w:p w14:paraId="4D972DAB" w14:textId="77777777" w:rsidR="004F23E9" w:rsidRPr="006812C5" w:rsidRDefault="004F23E9" w:rsidP="00802E02">
            <w:pPr>
              <w:pStyle w:val="WW-Corpsdetexte3"/>
              <w:jc w:val="center"/>
              <w:rPr>
                <w:rFonts w:cs="Arial"/>
              </w:rPr>
            </w:pPr>
            <w:r w:rsidRPr="006812C5">
              <w:rPr>
                <w:rFonts w:cs="Arial"/>
              </w:rPr>
              <w:t>A</w:t>
            </w:r>
          </w:p>
        </w:tc>
        <w:tc>
          <w:tcPr>
            <w:tcW w:w="1561" w:type="dxa"/>
            <w:tcBorders>
              <w:top w:val="single" w:sz="4" w:space="0" w:color="auto"/>
              <w:left w:val="single" w:sz="4" w:space="0" w:color="auto"/>
              <w:bottom w:val="single" w:sz="4" w:space="0" w:color="auto"/>
              <w:right w:val="single" w:sz="4" w:space="0" w:color="auto"/>
            </w:tcBorders>
            <w:hideMark/>
          </w:tcPr>
          <w:p w14:paraId="3BBFD8A8" w14:textId="77777777" w:rsidR="004F23E9" w:rsidRPr="006812C5" w:rsidRDefault="004F23E9" w:rsidP="00802E02">
            <w:pPr>
              <w:pStyle w:val="WW-Corpsdetexte3"/>
              <w:jc w:val="center"/>
              <w:rPr>
                <w:rFonts w:cs="Arial"/>
              </w:rPr>
            </w:pPr>
            <w:r w:rsidRPr="006812C5">
              <w:rPr>
                <w:rFonts w:cs="Arial"/>
              </w:rPr>
              <w:t>0</w:t>
            </w:r>
          </w:p>
        </w:tc>
      </w:tr>
      <w:tr w:rsidR="004F23E9" w:rsidRPr="006812C5" w14:paraId="08ED8E29" w14:textId="77777777" w:rsidTr="00802E02">
        <w:tc>
          <w:tcPr>
            <w:tcW w:w="6286" w:type="dxa"/>
            <w:tcBorders>
              <w:top w:val="single" w:sz="4" w:space="0" w:color="auto"/>
              <w:left w:val="single" w:sz="4" w:space="0" w:color="auto"/>
              <w:bottom w:val="single" w:sz="4" w:space="0" w:color="auto"/>
              <w:right w:val="single" w:sz="4" w:space="0" w:color="auto"/>
            </w:tcBorders>
            <w:hideMark/>
          </w:tcPr>
          <w:p w14:paraId="4EA23DB6" w14:textId="77777777" w:rsidR="004F23E9" w:rsidRPr="006812C5" w:rsidRDefault="004F23E9" w:rsidP="00802E02">
            <w:pPr>
              <w:pStyle w:val="WW-Corpsdetexte3"/>
              <w:rPr>
                <w:rFonts w:cs="Arial"/>
              </w:rPr>
            </w:pPr>
            <w:r w:rsidRPr="006812C5">
              <w:rPr>
                <w:rFonts w:cs="Arial"/>
              </w:rPr>
              <w:t>Frais d’accès au service par module demi-tête pour un PM 900 et PM 1000 cas de l’accès à la ligne en location</w:t>
            </w:r>
          </w:p>
        </w:tc>
        <w:tc>
          <w:tcPr>
            <w:tcW w:w="1495" w:type="dxa"/>
            <w:tcBorders>
              <w:top w:val="single" w:sz="4" w:space="0" w:color="auto"/>
              <w:left w:val="single" w:sz="4" w:space="0" w:color="auto"/>
              <w:bottom w:val="single" w:sz="4" w:space="0" w:color="auto"/>
              <w:right w:val="single" w:sz="4" w:space="0" w:color="auto"/>
            </w:tcBorders>
            <w:hideMark/>
          </w:tcPr>
          <w:p w14:paraId="412659D1" w14:textId="77777777" w:rsidR="004F23E9" w:rsidRPr="006812C5" w:rsidRDefault="004F23E9" w:rsidP="00802E02">
            <w:pPr>
              <w:pStyle w:val="WW-Corpsdetexte3"/>
              <w:jc w:val="center"/>
              <w:rPr>
                <w:rFonts w:cs="Arial"/>
              </w:rPr>
            </w:pPr>
            <w:r w:rsidRPr="006812C5">
              <w:rPr>
                <w:rFonts w:cs="Arial"/>
              </w:rPr>
              <w:t>Demi-tête</w:t>
            </w:r>
          </w:p>
        </w:tc>
        <w:tc>
          <w:tcPr>
            <w:tcW w:w="805" w:type="dxa"/>
            <w:tcBorders>
              <w:top w:val="single" w:sz="4" w:space="0" w:color="auto"/>
              <w:left w:val="single" w:sz="4" w:space="0" w:color="auto"/>
              <w:bottom w:val="single" w:sz="4" w:space="0" w:color="auto"/>
              <w:right w:val="single" w:sz="4" w:space="0" w:color="auto"/>
            </w:tcBorders>
            <w:hideMark/>
          </w:tcPr>
          <w:p w14:paraId="77507393" w14:textId="77777777" w:rsidR="004F23E9" w:rsidRPr="006812C5" w:rsidRDefault="004F23E9" w:rsidP="00802E02">
            <w:pPr>
              <w:pStyle w:val="WW-Corpsdetexte3"/>
              <w:jc w:val="center"/>
              <w:rPr>
                <w:rFonts w:cs="Arial"/>
              </w:rPr>
            </w:pPr>
            <w:r w:rsidRPr="006812C5">
              <w:rPr>
                <w:rFonts w:cs="Arial"/>
              </w:rPr>
              <w:t>A</w:t>
            </w:r>
          </w:p>
        </w:tc>
        <w:tc>
          <w:tcPr>
            <w:tcW w:w="1561" w:type="dxa"/>
            <w:tcBorders>
              <w:top w:val="single" w:sz="4" w:space="0" w:color="auto"/>
              <w:left w:val="single" w:sz="4" w:space="0" w:color="auto"/>
              <w:bottom w:val="single" w:sz="4" w:space="0" w:color="auto"/>
              <w:right w:val="single" w:sz="4" w:space="0" w:color="auto"/>
            </w:tcBorders>
            <w:hideMark/>
          </w:tcPr>
          <w:p w14:paraId="646EC7A2" w14:textId="77777777" w:rsidR="004F23E9" w:rsidRPr="006812C5" w:rsidRDefault="004F23E9" w:rsidP="00802E02">
            <w:pPr>
              <w:pStyle w:val="WW-Corpsdetexte3"/>
              <w:jc w:val="center"/>
              <w:rPr>
                <w:rFonts w:cs="Arial"/>
              </w:rPr>
            </w:pPr>
            <w:r w:rsidRPr="006812C5">
              <w:rPr>
                <w:rFonts w:cs="Arial"/>
              </w:rPr>
              <w:t>0</w:t>
            </w:r>
          </w:p>
        </w:tc>
      </w:tr>
      <w:tr w:rsidR="004F23E9" w:rsidRPr="006812C5" w14:paraId="374CDCE8" w14:textId="77777777" w:rsidTr="00802E02">
        <w:tc>
          <w:tcPr>
            <w:tcW w:w="6286" w:type="dxa"/>
            <w:tcBorders>
              <w:top w:val="single" w:sz="4" w:space="0" w:color="auto"/>
              <w:left w:val="single" w:sz="4" w:space="0" w:color="auto"/>
              <w:bottom w:val="single" w:sz="4" w:space="0" w:color="auto"/>
              <w:right w:val="single" w:sz="4" w:space="0" w:color="auto"/>
            </w:tcBorders>
            <w:hideMark/>
          </w:tcPr>
          <w:p w14:paraId="1C737B7C" w14:textId="77777777" w:rsidR="004F23E9" w:rsidRPr="006812C5" w:rsidRDefault="004F23E9" w:rsidP="00802E02">
            <w:pPr>
              <w:pStyle w:val="WW-Corpsdetexte3"/>
              <w:rPr>
                <w:rFonts w:cs="Arial"/>
              </w:rPr>
            </w:pPr>
            <w:r w:rsidRPr="006812C5">
              <w:rPr>
                <w:rFonts w:cs="Arial"/>
              </w:rPr>
              <w:t xml:space="preserve">Frais d’accès au service par module quart de tête pour un PM 300 cas de l’accès à la ligne en location </w:t>
            </w:r>
          </w:p>
        </w:tc>
        <w:tc>
          <w:tcPr>
            <w:tcW w:w="1495" w:type="dxa"/>
            <w:tcBorders>
              <w:top w:val="single" w:sz="4" w:space="0" w:color="auto"/>
              <w:left w:val="single" w:sz="4" w:space="0" w:color="auto"/>
              <w:bottom w:val="single" w:sz="4" w:space="0" w:color="auto"/>
              <w:right w:val="single" w:sz="4" w:space="0" w:color="auto"/>
            </w:tcBorders>
            <w:hideMark/>
          </w:tcPr>
          <w:p w14:paraId="15550D8E" w14:textId="77777777" w:rsidR="004F23E9" w:rsidRPr="006812C5" w:rsidRDefault="004F23E9" w:rsidP="00802E02">
            <w:pPr>
              <w:pStyle w:val="WW-Corpsdetexte3"/>
              <w:jc w:val="center"/>
              <w:rPr>
                <w:rFonts w:cs="Arial"/>
              </w:rPr>
            </w:pPr>
            <w:r w:rsidRPr="006812C5">
              <w:rPr>
                <w:rFonts w:cs="Arial"/>
              </w:rPr>
              <w:t>Quart de tête</w:t>
            </w:r>
          </w:p>
        </w:tc>
        <w:tc>
          <w:tcPr>
            <w:tcW w:w="805" w:type="dxa"/>
            <w:tcBorders>
              <w:top w:val="single" w:sz="4" w:space="0" w:color="auto"/>
              <w:left w:val="single" w:sz="4" w:space="0" w:color="auto"/>
              <w:bottom w:val="single" w:sz="4" w:space="0" w:color="auto"/>
              <w:right w:val="single" w:sz="4" w:space="0" w:color="auto"/>
            </w:tcBorders>
            <w:hideMark/>
          </w:tcPr>
          <w:p w14:paraId="7AF5BB54" w14:textId="77777777" w:rsidR="004F23E9" w:rsidRPr="006812C5" w:rsidRDefault="004F23E9" w:rsidP="00802E02">
            <w:pPr>
              <w:pStyle w:val="WW-Corpsdetexte3"/>
              <w:jc w:val="center"/>
              <w:rPr>
                <w:rFonts w:cs="Arial"/>
              </w:rPr>
            </w:pPr>
            <w:r w:rsidRPr="006812C5">
              <w:rPr>
                <w:rFonts w:cs="Arial"/>
              </w:rPr>
              <w:t>A</w:t>
            </w:r>
          </w:p>
        </w:tc>
        <w:tc>
          <w:tcPr>
            <w:tcW w:w="1561" w:type="dxa"/>
            <w:tcBorders>
              <w:top w:val="single" w:sz="4" w:space="0" w:color="auto"/>
              <w:left w:val="single" w:sz="4" w:space="0" w:color="auto"/>
              <w:bottom w:val="single" w:sz="4" w:space="0" w:color="auto"/>
              <w:right w:val="single" w:sz="4" w:space="0" w:color="auto"/>
            </w:tcBorders>
            <w:hideMark/>
          </w:tcPr>
          <w:p w14:paraId="40206EF1" w14:textId="77777777" w:rsidR="004F23E9" w:rsidRPr="006812C5" w:rsidRDefault="004F23E9" w:rsidP="00802E02">
            <w:pPr>
              <w:pStyle w:val="WW-Corpsdetexte3"/>
              <w:jc w:val="center"/>
              <w:rPr>
                <w:rFonts w:cs="Arial"/>
              </w:rPr>
            </w:pPr>
            <w:r w:rsidRPr="006812C5">
              <w:rPr>
                <w:rFonts w:cs="Arial"/>
              </w:rPr>
              <w:t>0</w:t>
            </w:r>
          </w:p>
        </w:tc>
      </w:tr>
    </w:tbl>
    <w:p w14:paraId="1AC38374" w14:textId="77777777" w:rsidR="004F23E9" w:rsidRPr="006812C5" w:rsidRDefault="004F23E9" w:rsidP="004F23E9">
      <w:pPr>
        <w:rPr>
          <w:rFonts w:ascii="Arial" w:hAnsi="Arial" w:cs="Arial"/>
          <w:b/>
        </w:rPr>
      </w:pPr>
    </w:p>
    <w:p w14:paraId="5996C471" w14:textId="77777777" w:rsidR="004F23E9" w:rsidRPr="006812C5" w:rsidRDefault="004F23E9" w:rsidP="004F23E9">
      <w:pPr>
        <w:numPr>
          <w:ilvl w:val="0"/>
          <w:numId w:val="45"/>
        </w:numPr>
        <w:ind w:left="0"/>
        <w:rPr>
          <w:rFonts w:ascii="Arial" w:hAnsi="Arial" w:cs="Arial"/>
          <w:b/>
        </w:rPr>
      </w:pPr>
      <w:r w:rsidRPr="006812C5">
        <w:rPr>
          <w:rFonts w:ascii="Arial" w:hAnsi="Arial" w:cs="Arial"/>
          <w:b/>
        </w:rPr>
        <w:t xml:space="preserve">Tarifs applicables au Raccordement au PRDM </w:t>
      </w:r>
    </w:p>
    <w:p w14:paraId="07FB11F3" w14:textId="77777777" w:rsidR="004F23E9" w:rsidRPr="006812C5" w:rsidRDefault="004F23E9" w:rsidP="004F23E9">
      <w:pPr>
        <w:rPr>
          <w:rFonts w:ascii="Arial" w:hAnsi="Arial" w:cs="Arial"/>
        </w:rPr>
      </w:pPr>
      <w:r w:rsidRPr="006812C5">
        <w:rPr>
          <w:rFonts w:ascii="Arial" w:hAnsi="Arial" w:cs="Arial"/>
        </w:rPr>
        <w:t>En ce compris les redevances d’usage du génie civil.</w:t>
      </w:r>
    </w:p>
    <w:p w14:paraId="45EC4429" w14:textId="77777777" w:rsidR="004F23E9" w:rsidRPr="006812C5" w:rsidRDefault="004F23E9" w:rsidP="004F23E9">
      <w:pPr>
        <w:jc w:val="center"/>
        <w:rPr>
          <w:rFonts w:ascii="Arial" w:hAnsi="Arial" w:cs="Arial"/>
        </w:rPr>
      </w:pPr>
    </w:p>
    <w:p w14:paraId="13FFAB2B" w14:textId="77777777" w:rsidR="004F23E9" w:rsidRPr="006812C5" w:rsidRDefault="004F23E9" w:rsidP="004F23E9">
      <w:pPr>
        <w:rPr>
          <w:rFonts w:ascii="Arial" w:hAnsi="Arial" w:cs="Arial"/>
        </w:rPr>
      </w:pPr>
      <w:r w:rsidRPr="006812C5">
        <w:rPr>
          <w:rFonts w:ascii="Arial" w:hAnsi="Arial" w:cs="Arial"/>
        </w:rPr>
        <w:t>Frais d’accès au service :</w:t>
      </w:r>
    </w:p>
    <w:p w14:paraId="52565508" w14:textId="77777777" w:rsidR="004F23E9" w:rsidRPr="006812C5" w:rsidRDefault="004F23E9" w:rsidP="004F23E9">
      <w:pPr>
        <w:rPr>
          <w:rFonts w:ascii="Arial" w:hAnsi="Arial" w:cs="Arial"/>
        </w:rPr>
      </w:pPr>
      <w:r w:rsidRPr="006812C5">
        <w:rPr>
          <w:rFonts w:ascii="Arial" w:hAnsi="Arial" w:cs="Arial"/>
        </w:rPr>
        <w:t xml:space="preserve">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6"/>
        <w:gridCol w:w="851"/>
        <w:gridCol w:w="709"/>
        <w:gridCol w:w="1134"/>
      </w:tblGrid>
      <w:tr w:rsidR="004F23E9" w:rsidRPr="006812C5" w14:paraId="7D806D00" w14:textId="77777777" w:rsidTr="00802E02">
        <w:trPr>
          <w:trHeight w:val="470"/>
        </w:trPr>
        <w:tc>
          <w:tcPr>
            <w:tcW w:w="7479" w:type="dxa"/>
            <w:tcBorders>
              <w:top w:val="single" w:sz="4" w:space="0" w:color="auto"/>
              <w:left w:val="single" w:sz="4" w:space="0" w:color="auto"/>
              <w:bottom w:val="single" w:sz="4" w:space="0" w:color="auto"/>
              <w:right w:val="single" w:sz="4" w:space="0" w:color="auto"/>
            </w:tcBorders>
            <w:vAlign w:val="center"/>
            <w:hideMark/>
          </w:tcPr>
          <w:p w14:paraId="5508E786" w14:textId="77777777" w:rsidR="004F23E9" w:rsidRPr="006812C5" w:rsidRDefault="004F23E9" w:rsidP="00802E02">
            <w:pPr>
              <w:pStyle w:val="WW-Corpsdetexte3"/>
              <w:jc w:val="center"/>
              <w:rPr>
                <w:rFonts w:cs="Arial"/>
                <w:b/>
                <w:i/>
              </w:rPr>
            </w:pPr>
            <w:r w:rsidRPr="006812C5">
              <w:rPr>
                <w:rFonts w:cs="Arial"/>
                <w:b/>
                <w:i/>
              </w:rPr>
              <w:t xml:space="preserve">Libellé prestation : Frais d’accès au service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A6F4CB" w14:textId="77777777" w:rsidR="004F23E9" w:rsidRPr="006812C5" w:rsidRDefault="004F23E9" w:rsidP="00802E02">
            <w:pPr>
              <w:pStyle w:val="WW-Corpsdetexte3"/>
              <w:jc w:val="center"/>
              <w:rPr>
                <w:rFonts w:cs="Arial"/>
                <w:b/>
                <w:i/>
              </w:rPr>
            </w:pPr>
            <w:r w:rsidRPr="006812C5">
              <w:rPr>
                <w:rFonts w:cs="Arial"/>
                <w:b/>
                <w:i/>
              </w:rPr>
              <w:t>Unité</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09E5EB" w14:textId="77777777" w:rsidR="004F23E9" w:rsidRPr="006812C5" w:rsidRDefault="004F23E9" w:rsidP="00802E02">
            <w:pPr>
              <w:pStyle w:val="WW-Corpsdetexte3"/>
              <w:jc w:val="center"/>
              <w:rPr>
                <w:rFonts w:cs="Arial"/>
                <w:b/>
                <w:i/>
              </w:rPr>
            </w:pPr>
            <w:r w:rsidRPr="006812C5">
              <w:rPr>
                <w:rFonts w:cs="Arial"/>
                <w:b/>
                <w:i/>
              </w:rPr>
              <w:t>Zone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C61780" w14:textId="77777777" w:rsidR="004F23E9" w:rsidRPr="006812C5" w:rsidRDefault="004F23E9" w:rsidP="00802E02">
            <w:pPr>
              <w:pStyle w:val="WW-Corpsdetexte3"/>
              <w:jc w:val="center"/>
              <w:rPr>
                <w:rFonts w:cs="Arial"/>
                <w:b/>
                <w:i/>
              </w:rPr>
            </w:pPr>
            <w:r w:rsidRPr="006812C5">
              <w:rPr>
                <w:rFonts w:cs="Arial"/>
                <w:b/>
                <w:i/>
              </w:rPr>
              <w:t>Tarif Unitaire</w:t>
            </w:r>
          </w:p>
        </w:tc>
      </w:tr>
      <w:tr w:rsidR="004F23E9" w:rsidRPr="006812C5" w14:paraId="7121D7AE"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42E2A198" w14:textId="77777777" w:rsidR="004F23E9" w:rsidRPr="006812C5" w:rsidRDefault="004F23E9" w:rsidP="00802E02">
            <w:pPr>
              <w:pStyle w:val="WW-Corpsdetexte3"/>
              <w:rPr>
                <w:rFonts w:cs="Arial"/>
              </w:rPr>
            </w:pPr>
            <w:r w:rsidRPr="006812C5">
              <w:rPr>
                <w:rFonts w:cs="Arial"/>
              </w:rPr>
              <w:t>Fibre du PM au PRDM : 1</w:t>
            </w:r>
            <w:r w:rsidRPr="006812C5">
              <w:rPr>
                <w:rFonts w:cs="Arial"/>
                <w:vertAlign w:val="superscript"/>
              </w:rPr>
              <w:t xml:space="preserve">ère </w:t>
            </w:r>
            <w:r w:rsidRPr="006812C5">
              <w:rPr>
                <w:rFonts w:cs="Arial"/>
              </w:rPr>
              <w:t>fibre, moins de 4 km, IRU ab-initio</w:t>
            </w:r>
          </w:p>
        </w:tc>
        <w:tc>
          <w:tcPr>
            <w:tcW w:w="851" w:type="dxa"/>
            <w:tcBorders>
              <w:top w:val="single" w:sz="4" w:space="0" w:color="auto"/>
              <w:left w:val="single" w:sz="4" w:space="0" w:color="auto"/>
              <w:bottom w:val="single" w:sz="4" w:space="0" w:color="auto"/>
              <w:right w:val="single" w:sz="4" w:space="0" w:color="auto"/>
            </w:tcBorders>
            <w:hideMark/>
          </w:tcPr>
          <w:p w14:paraId="0B5E2328"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35776E54"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41D05A37" w14:textId="77777777" w:rsidR="004F23E9" w:rsidRPr="006812C5" w:rsidRDefault="004F23E9" w:rsidP="00802E02">
            <w:pPr>
              <w:pStyle w:val="WW-Corpsdetexte3"/>
              <w:jc w:val="center"/>
              <w:rPr>
                <w:rFonts w:cs="Arial"/>
              </w:rPr>
            </w:pPr>
            <w:r w:rsidRPr="006812C5">
              <w:rPr>
                <w:rFonts w:cs="Arial"/>
              </w:rPr>
              <w:t>1750</w:t>
            </w:r>
          </w:p>
        </w:tc>
      </w:tr>
      <w:tr w:rsidR="004F23E9" w:rsidRPr="006812C5" w14:paraId="3DCE6E0E"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3A5C1709" w14:textId="77777777" w:rsidR="004F23E9" w:rsidRPr="006812C5" w:rsidRDefault="004F23E9" w:rsidP="00802E02">
            <w:pPr>
              <w:pStyle w:val="WW-Corpsdetexte3"/>
              <w:rPr>
                <w:rFonts w:cs="Arial"/>
              </w:rPr>
            </w:pPr>
            <w:r w:rsidRPr="006812C5">
              <w:rPr>
                <w:rFonts w:cs="Arial"/>
              </w:rPr>
              <w:t>Fibre du PM au PRDM : 2</w:t>
            </w:r>
            <w:r w:rsidRPr="006812C5">
              <w:rPr>
                <w:rFonts w:cs="Arial"/>
                <w:vertAlign w:val="superscript"/>
              </w:rPr>
              <w:t>ème</w:t>
            </w:r>
            <w:r w:rsidRPr="006812C5">
              <w:rPr>
                <w:rFonts w:cs="Arial"/>
              </w:rPr>
              <w:t xml:space="preserve"> à 6</w:t>
            </w:r>
            <w:r w:rsidRPr="006812C5">
              <w:rPr>
                <w:rFonts w:cs="Arial"/>
                <w:vertAlign w:val="superscript"/>
              </w:rPr>
              <w:t>ème</w:t>
            </w:r>
            <w:r w:rsidRPr="006812C5">
              <w:rPr>
                <w:rFonts w:cs="Arial"/>
              </w:rPr>
              <w:t xml:space="preserve"> fibre, moins de 4 km, IRU ab-initio</w:t>
            </w:r>
          </w:p>
        </w:tc>
        <w:tc>
          <w:tcPr>
            <w:tcW w:w="851" w:type="dxa"/>
            <w:tcBorders>
              <w:top w:val="single" w:sz="4" w:space="0" w:color="auto"/>
              <w:left w:val="single" w:sz="4" w:space="0" w:color="auto"/>
              <w:bottom w:val="single" w:sz="4" w:space="0" w:color="auto"/>
              <w:right w:val="single" w:sz="4" w:space="0" w:color="auto"/>
            </w:tcBorders>
            <w:hideMark/>
          </w:tcPr>
          <w:p w14:paraId="79EC929A"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03C11217"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20DF9E73" w14:textId="77777777" w:rsidR="004F23E9" w:rsidRPr="006812C5" w:rsidRDefault="004F23E9" w:rsidP="00802E02">
            <w:pPr>
              <w:pStyle w:val="WW-Corpsdetexte3"/>
              <w:jc w:val="center"/>
              <w:rPr>
                <w:rFonts w:cs="Arial"/>
              </w:rPr>
            </w:pPr>
            <w:r w:rsidRPr="006812C5">
              <w:rPr>
                <w:rFonts w:cs="Arial"/>
              </w:rPr>
              <w:t>1150</w:t>
            </w:r>
          </w:p>
        </w:tc>
      </w:tr>
      <w:tr w:rsidR="004F23E9" w:rsidRPr="006812C5" w14:paraId="2B632037"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3360E57B" w14:textId="77777777" w:rsidR="004F23E9" w:rsidRPr="006812C5" w:rsidRDefault="004F23E9" w:rsidP="00802E02">
            <w:pPr>
              <w:pStyle w:val="WW-Corpsdetexte3"/>
              <w:rPr>
                <w:rFonts w:cs="Arial"/>
              </w:rPr>
            </w:pPr>
            <w:r w:rsidRPr="006812C5">
              <w:rPr>
                <w:rFonts w:cs="Arial"/>
              </w:rPr>
              <w:t>Fibre du PM au PRDM : 7</w:t>
            </w:r>
            <w:r w:rsidRPr="006812C5">
              <w:rPr>
                <w:rFonts w:cs="Arial"/>
                <w:vertAlign w:val="superscript"/>
              </w:rPr>
              <w:t>ème</w:t>
            </w:r>
            <w:r w:rsidRPr="006812C5">
              <w:rPr>
                <w:rFonts w:cs="Arial"/>
              </w:rPr>
              <w:t xml:space="preserve"> et au-delà, moins de 4 km, IRU ab initio</w:t>
            </w:r>
          </w:p>
        </w:tc>
        <w:tc>
          <w:tcPr>
            <w:tcW w:w="851" w:type="dxa"/>
            <w:tcBorders>
              <w:top w:val="single" w:sz="4" w:space="0" w:color="auto"/>
              <w:left w:val="single" w:sz="4" w:space="0" w:color="auto"/>
              <w:bottom w:val="single" w:sz="4" w:space="0" w:color="auto"/>
              <w:right w:val="single" w:sz="4" w:space="0" w:color="auto"/>
            </w:tcBorders>
            <w:hideMark/>
          </w:tcPr>
          <w:p w14:paraId="275063B8"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520E60FC"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0CAB86E8" w14:textId="77777777" w:rsidR="004F23E9" w:rsidRPr="006812C5" w:rsidRDefault="004F23E9" w:rsidP="00802E02">
            <w:pPr>
              <w:pStyle w:val="WW-Corpsdetexte3"/>
              <w:jc w:val="center"/>
              <w:rPr>
                <w:rFonts w:cs="Arial"/>
              </w:rPr>
            </w:pPr>
            <w:r w:rsidRPr="006812C5">
              <w:rPr>
                <w:rFonts w:cs="Arial"/>
              </w:rPr>
              <w:t>400</w:t>
            </w:r>
          </w:p>
        </w:tc>
      </w:tr>
      <w:tr w:rsidR="004F23E9" w:rsidRPr="006812C5" w14:paraId="562D0A87"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14D79EB9" w14:textId="77777777" w:rsidR="004F23E9" w:rsidRPr="006812C5" w:rsidRDefault="004F23E9" w:rsidP="00802E02">
            <w:pPr>
              <w:pStyle w:val="WW-Corpsdetexte3"/>
              <w:rPr>
                <w:rFonts w:cs="Arial"/>
              </w:rPr>
            </w:pPr>
            <w:r w:rsidRPr="006812C5">
              <w:rPr>
                <w:rFonts w:cs="Arial"/>
              </w:rPr>
              <w:t>Fibre du PM au PRDM : 1ère fibre, par km au-delà du 4</w:t>
            </w:r>
            <w:r w:rsidRPr="006812C5">
              <w:rPr>
                <w:rFonts w:cs="Arial"/>
                <w:vertAlign w:val="superscript"/>
              </w:rPr>
              <w:t>ème</w:t>
            </w:r>
            <w:r w:rsidRPr="006812C5">
              <w:rPr>
                <w:rFonts w:cs="Arial"/>
              </w:rPr>
              <w:t xml:space="preserve"> km, ab initio</w:t>
            </w:r>
          </w:p>
        </w:tc>
        <w:tc>
          <w:tcPr>
            <w:tcW w:w="851" w:type="dxa"/>
            <w:tcBorders>
              <w:top w:val="single" w:sz="4" w:space="0" w:color="auto"/>
              <w:left w:val="single" w:sz="4" w:space="0" w:color="auto"/>
              <w:bottom w:val="single" w:sz="4" w:space="0" w:color="auto"/>
              <w:right w:val="single" w:sz="4" w:space="0" w:color="auto"/>
            </w:tcBorders>
            <w:hideMark/>
          </w:tcPr>
          <w:p w14:paraId="2EF0D049"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67735962"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4F38EEC6" w14:textId="77777777" w:rsidR="004F23E9" w:rsidRPr="006812C5" w:rsidRDefault="004F23E9" w:rsidP="00802E02">
            <w:pPr>
              <w:pStyle w:val="WW-Corpsdetexte3"/>
              <w:jc w:val="center"/>
              <w:rPr>
                <w:rFonts w:cs="Arial"/>
              </w:rPr>
            </w:pPr>
            <w:r w:rsidRPr="006812C5">
              <w:rPr>
                <w:rFonts w:cs="Arial"/>
              </w:rPr>
              <w:t>145</w:t>
            </w:r>
          </w:p>
        </w:tc>
      </w:tr>
      <w:tr w:rsidR="004F23E9" w:rsidRPr="006812C5" w14:paraId="097D32F5"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18F9CCC4" w14:textId="77777777" w:rsidR="004F23E9" w:rsidRPr="006812C5" w:rsidRDefault="004F23E9" w:rsidP="00802E02">
            <w:pPr>
              <w:pStyle w:val="WW-Corpsdetexte3"/>
              <w:rPr>
                <w:rFonts w:cs="Arial"/>
              </w:rPr>
            </w:pPr>
            <w:r w:rsidRPr="006812C5">
              <w:rPr>
                <w:rFonts w:cs="Arial"/>
              </w:rPr>
              <w:t>Fibre du PM au PRDM : 2</w:t>
            </w:r>
            <w:r w:rsidRPr="006812C5">
              <w:rPr>
                <w:rFonts w:cs="Arial"/>
                <w:vertAlign w:val="superscript"/>
              </w:rPr>
              <w:t>ème</w:t>
            </w:r>
            <w:r w:rsidRPr="006812C5">
              <w:rPr>
                <w:rFonts w:cs="Arial"/>
              </w:rPr>
              <w:t xml:space="preserve"> et au-delà, par km au-delà du 4</w:t>
            </w:r>
            <w:r w:rsidRPr="006812C5">
              <w:rPr>
                <w:rFonts w:cs="Arial"/>
                <w:vertAlign w:val="superscript"/>
              </w:rPr>
              <w:t>ème</w:t>
            </w:r>
            <w:r w:rsidRPr="006812C5">
              <w:rPr>
                <w:rFonts w:cs="Arial"/>
              </w:rPr>
              <w:t xml:space="preserve"> km, ab initio</w:t>
            </w:r>
          </w:p>
        </w:tc>
        <w:tc>
          <w:tcPr>
            <w:tcW w:w="851" w:type="dxa"/>
            <w:tcBorders>
              <w:top w:val="single" w:sz="4" w:space="0" w:color="auto"/>
              <w:left w:val="single" w:sz="4" w:space="0" w:color="auto"/>
              <w:bottom w:val="single" w:sz="4" w:space="0" w:color="auto"/>
              <w:right w:val="single" w:sz="4" w:space="0" w:color="auto"/>
            </w:tcBorders>
            <w:hideMark/>
          </w:tcPr>
          <w:p w14:paraId="42312803"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72D8C664"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013FD93A" w14:textId="77777777" w:rsidR="004F23E9" w:rsidRPr="006812C5" w:rsidRDefault="004F23E9" w:rsidP="00802E02">
            <w:pPr>
              <w:pStyle w:val="WW-Corpsdetexte3"/>
              <w:jc w:val="center"/>
              <w:rPr>
                <w:rFonts w:cs="Arial"/>
              </w:rPr>
            </w:pPr>
            <w:r w:rsidRPr="006812C5">
              <w:rPr>
                <w:rFonts w:cs="Arial"/>
              </w:rPr>
              <w:t>100</w:t>
            </w:r>
          </w:p>
        </w:tc>
      </w:tr>
      <w:tr w:rsidR="004F23E9" w:rsidRPr="006812C5" w14:paraId="1CD192E9"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23188CEA" w14:textId="77777777" w:rsidR="004F23E9" w:rsidRPr="006812C5" w:rsidRDefault="004F23E9" w:rsidP="00802E02">
            <w:pPr>
              <w:pStyle w:val="WW-Corpsdetexte3"/>
              <w:rPr>
                <w:rFonts w:cs="Arial"/>
              </w:rPr>
            </w:pPr>
            <w:r w:rsidRPr="006812C5">
              <w:rPr>
                <w:rFonts w:cs="Arial"/>
              </w:rPr>
              <w:t>Fibre du PM au PRDM : 1</w:t>
            </w:r>
            <w:r w:rsidRPr="006812C5">
              <w:rPr>
                <w:rFonts w:cs="Arial"/>
                <w:vertAlign w:val="superscript"/>
              </w:rPr>
              <w:t xml:space="preserve">ère </w:t>
            </w:r>
            <w:r w:rsidRPr="006812C5">
              <w:rPr>
                <w:rFonts w:cs="Arial"/>
              </w:rPr>
              <w:t>fibre, moins de 4 km, IRU a posteriori</w:t>
            </w:r>
          </w:p>
        </w:tc>
        <w:tc>
          <w:tcPr>
            <w:tcW w:w="851" w:type="dxa"/>
            <w:tcBorders>
              <w:top w:val="single" w:sz="4" w:space="0" w:color="auto"/>
              <w:left w:val="single" w:sz="4" w:space="0" w:color="auto"/>
              <w:bottom w:val="single" w:sz="4" w:space="0" w:color="auto"/>
              <w:right w:val="single" w:sz="4" w:space="0" w:color="auto"/>
            </w:tcBorders>
            <w:hideMark/>
          </w:tcPr>
          <w:p w14:paraId="7FE2BCEA"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387665A4"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312613C7" w14:textId="77777777" w:rsidR="004F23E9" w:rsidRPr="006812C5" w:rsidRDefault="004F23E9" w:rsidP="00802E02">
            <w:pPr>
              <w:pStyle w:val="WW-Corpsdetexte3"/>
              <w:jc w:val="center"/>
              <w:rPr>
                <w:rFonts w:cs="Arial"/>
              </w:rPr>
            </w:pPr>
            <w:r w:rsidRPr="006812C5">
              <w:rPr>
                <w:rFonts w:cs="Arial"/>
              </w:rPr>
              <w:t>1750</w:t>
            </w:r>
          </w:p>
        </w:tc>
      </w:tr>
      <w:tr w:rsidR="004F23E9" w:rsidRPr="006812C5" w14:paraId="3D575AC3"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2EFDB16A" w14:textId="77777777" w:rsidR="004F23E9" w:rsidRPr="006812C5" w:rsidRDefault="004F23E9" w:rsidP="00802E02">
            <w:pPr>
              <w:pStyle w:val="WW-Corpsdetexte3"/>
              <w:rPr>
                <w:rFonts w:cs="Arial"/>
              </w:rPr>
            </w:pPr>
            <w:r w:rsidRPr="006812C5">
              <w:rPr>
                <w:rFonts w:cs="Arial"/>
              </w:rPr>
              <w:t>Fibre du PM au PRDM : 2</w:t>
            </w:r>
            <w:r w:rsidRPr="006812C5">
              <w:rPr>
                <w:rFonts w:cs="Arial"/>
                <w:vertAlign w:val="superscript"/>
              </w:rPr>
              <w:t>ème</w:t>
            </w:r>
            <w:r w:rsidRPr="006812C5">
              <w:rPr>
                <w:rFonts w:cs="Arial"/>
              </w:rPr>
              <w:t xml:space="preserve"> à 6</w:t>
            </w:r>
            <w:r w:rsidRPr="006812C5">
              <w:rPr>
                <w:rFonts w:cs="Arial"/>
                <w:vertAlign w:val="superscript"/>
              </w:rPr>
              <w:t>ème</w:t>
            </w:r>
            <w:r w:rsidRPr="006812C5">
              <w:rPr>
                <w:rFonts w:cs="Arial"/>
              </w:rPr>
              <w:t xml:space="preserve"> fibre, moins de 4 km, IRU a posteriori</w:t>
            </w:r>
          </w:p>
        </w:tc>
        <w:tc>
          <w:tcPr>
            <w:tcW w:w="851" w:type="dxa"/>
            <w:tcBorders>
              <w:top w:val="single" w:sz="4" w:space="0" w:color="auto"/>
              <w:left w:val="single" w:sz="4" w:space="0" w:color="auto"/>
              <w:bottom w:val="single" w:sz="4" w:space="0" w:color="auto"/>
              <w:right w:val="single" w:sz="4" w:space="0" w:color="auto"/>
            </w:tcBorders>
            <w:hideMark/>
          </w:tcPr>
          <w:p w14:paraId="558BEEE5"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7458BAA7"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0AFD955A" w14:textId="77777777" w:rsidR="004F23E9" w:rsidRPr="006812C5" w:rsidRDefault="004F23E9" w:rsidP="00802E02">
            <w:pPr>
              <w:pStyle w:val="WW-Corpsdetexte3"/>
              <w:jc w:val="center"/>
              <w:rPr>
                <w:rFonts w:cs="Arial"/>
              </w:rPr>
            </w:pPr>
            <w:r w:rsidRPr="006812C5">
              <w:rPr>
                <w:rFonts w:cs="Arial"/>
              </w:rPr>
              <w:t>1500</w:t>
            </w:r>
          </w:p>
        </w:tc>
      </w:tr>
      <w:tr w:rsidR="004F23E9" w:rsidRPr="006812C5" w14:paraId="51D7DEC3"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5B41C61A" w14:textId="77777777" w:rsidR="004F23E9" w:rsidRPr="006812C5" w:rsidRDefault="004F23E9" w:rsidP="00802E02">
            <w:pPr>
              <w:pStyle w:val="WW-Corpsdetexte3"/>
              <w:rPr>
                <w:rFonts w:cs="Arial"/>
              </w:rPr>
            </w:pPr>
            <w:r w:rsidRPr="006812C5">
              <w:rPr>
                <w:rFonts w:cs="Arial"/>
              </w:rPr>
              <w:t>Fibre du PM au PRDM : 7</w:t>
            </w:r>
            <w:r w:rsidRPr="006812C5">
              <w:rPr>
                <w:rFonts w:cs="Arial"/>
                <w:vertAlign w:val="superscript"/>
              </w:rPr>
              <w:t>ème</w:t>
            </w:r>
            <w:r w:rsidRPr="006812C5">
              <w:rPr>
                <w:rFonts w:cs="Arial"/>
              </w:rPr>
              <w:t xml:space="preserve"> et au-delà, moins de 4 km, IRU a posteriori</w:t>
            </w:r>
          </w:p>
        </w:tc>
        <w:tc>
          <w:tcPr>
            <w:tcW w:w="851" w:type="dxa"/>
            <w:tcBorders>
              <w:top w:val="single" w:sz="4" w:space="0" w:color="auto"/>
              <w:left w:val="single" w:sz="4" w:space="0" w:color="auto"/>
              <w:bottom w:val="single" w:sz="4" w:space="0" w:color="auto"/>
              <w:right w:val="single" w:sz="4" w:space="0" w:color="auto"/>
            </w:tcBorders>
            <w:hideMark/>
          </w:tcPr>
          <w:p w14:paraId="0559B66E"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5DB84B6A"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0231F6DB" w14:textId="77777777" w:rsidR="004F23E9" w:rsidRPr="006812C5" w:rsidRDefault="004F23E9" w:rsidP="00802E02">
            <w:pPr>
              <w:pStyle w:val="WW-Corpsdetexte3"/>
              <w:jc w:val="center"/>
              <w:rPr>
                <w:rFonts w:cs="Arial"/>
              </w:rPr>
            </w:pPr>
            <w:r w:rsidRPr="006812C5">
              <w:rPr>
                <w:rFonts w:cs="Arial"/>
              </w:rPr>
              <w:t>800</w:t>
            </w:r>
          </w:p>
        </w:tc>
      </w:tr>
      <w:tr w:rsidR="004F23E9" w:rsidRPr="006812C5" w14:paraId="1BD6C8BD"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6189C950" w14:textId="77777777" w:rsidR="004F23E9" w:rsidRPr="006812C5" w:rsidRDefault="004F23E9" w:rsidP="00802E02">
            <w:pPr>
              <w:pStyle w:val="WW-Corpsdetexte3"/>
              <w:rPr>
                <w:rFonts w:cs="Arial"/>
              </w:rPr>
            </w:pPr>
            <w:r w:rsidRPr="006812C5">
              <w:rPr>
                <w:rFonts w:cs="Arial"/>
              </w:rPr>
              <w:t>Fibre du PM au PRDM : 1ère fibre, par km au-delà du 4</w:t>
            </w:r>
            <w:r w:rsidRPr="006812C5">
              <w:rPr>
                <w:rFonts w:cs="Arial"/>
                <w:vertAlign w:val="superscript"/>
              </w:rPr>
              <w:t>ème</w:t>
            </w:r>
            <w:r w:rsidRPr="006812C5">
              <w:rPr>
                <w:rFonts w:cs="Arial"/>
              </w:rPr>
              <w:t xml:space="preserve"> km, a posteriori</w:t>
            </w:r>
          </w:p>
        </w:tc>
        <w:tc>
          <w:tcPr>
            <w:tcW w:w="851" w:type="dxa"/>
            <w:tcBorders>
              <w:top w:val="single" w:sz="4" w:space="0" w:color="auto"/>
              <w:left w:val="single" w:sz="4" w:space="0" w:color="auto"/>
              <w:bottom w:val="single" w:sz="4" w:space="0" w:color="auto"/>
              <w:right w:val="single" w:sz="4" w:space="0" w:color="auto"/>
            </w:tcBorders>
            <w:hideMark/>
          </w:tcPr>
          <w:p w14:paraId="7DFCF72C"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6CA34F83"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502E5098" w14:textId="77777777" w:rsidR="004F23E9" w:rsidRPr="006812C5" w:rsidRDefault="004F23E9" w:rsidP="00802E02">
            <w:pPr>
              <w:pStyle w:val="WW-Corpsdetexte3"/>
              <w:jc w:val="center"/>
              <w:rPr>
                <w:rFonts w:cs="Arial"/>
              </w:rPr>
            </w:pPr>
            <w:r w:rsidRPr="006812C5">
              <w:rPr>
                <w:rFonts w:cs="Arial"/>
              </w:rPr>
              <w:t>145</w:t>
            </w:r>
          </w:p>
        </w:tc>
      </w:tr>
      <w:tr w:rsidR="004F23E9" w:rsidRPr="006812C5" w14:paraId="52917A53"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19DFB542" w14:textId="77777777" w:rsidR="004F23E9" w:rsidRPr="006812C5" w:rsidRDefault="004F23E9" w:rsidP="00802E02">
            <w:pPr>
              <w:pStyle w:val="WW-Corpsdetexte3"/>
              <w:rPr>
                <w:rFonts w:cs="Arial"/>
              </w:rPr>
            </w:pPr>
            <w:r w:rsidRPr="006812C5">
              <w:rPr>
                <w:rFonts w:cs="Arial"/>
              </w:rPr>
              <w:t>Fibre du PM au PRDM : 2</w:t>
            </w:r>
            <w:r w:rsidRPr="006812C5">
              <w:rPr>
                <w:rFonts w:cs="Arial"/>
                <w:vertAlign w:val="superscript"/>
              </w:rPr>
              <w:t>ème</w:t>
            </w:r>
            <w:r w:rsidRPr="006812C5">
              <w:rPr>
                <w:rFonts w:cs="Arial"/>
              </w:rPr>
              <w:t xml:space="preserve"> et au-delà, par km au-delà du 4</w:t>
            </w:r>
            <w:r w:rsidRPr="006812C5">
              <w:rPr>
                <w:rFonts w:cs="Arial"/>
                <w:vertAlign w:val="superscript"/>
              </w:rPr>
              <w:t>ème</w:t>
            </w:r>
            <w:r w:rsidRPr="006812C5">
              <w:rPr>
                <w:rFonts w:cs="Arial"/>
              </w:rPr>
              <w:t xml:space="preserve"> km, a posteriori</w:t>
            </w:r>
          </w:p>
        </w:tc>
        <w:tc>
          <w:tcPr>
            <w:tcW w:w="851" w:type="dxa"/>
            <w:tcBorders>
              <w:top w:val="single" w:sz="4" w:space="0" w:color="auto"/>
              <w:left w:val="single" w:sz="4" w:space="0" w:color="auto"/>
              <w:bottom w:val="single" w:sz="4" w:space="0" w:color="auto"/>
              <w:right w:val="single" w:sz="4" w:space="0" w:color="auto"/>
            </w:tcBorders>
            <w:hideMark/>
          </w:tcPr>
          <w:p w14:paraId="36395A1A"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514268F7"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7BC1BD8B" w14:textId="77777777" w:rsidR="004F23E9" w:rsidRPr="006812C5" w:rsidRDefault="004F23E9" w:rsidP="00802E02">
            <w:pPr>
              <w:pStyle w:val="WW-Corpsdetexte3"/>
              <w:jc w:val="center"/>
              <w:rPr>
                <w:rFonts w:cs="Arial"/>
              </w:rPr>
            </w:pPr>
            <w:r w:rsidRPr="006812C5">
              <w:rPr>
                <w:rFonts w:cs="Arial"/>
              </w:rPr>
              <w:t>125</w:t>
            </w:r>
          </w:p>
        </w:tc>
      </w:tr>
      <w:tr w:rsidR="004F23E9" w:rsidRPr="006812C5" w14:paraId="5C519389"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320EB3AB" w14:textId="77777777" w:rsidR="004F23E9" w:rsidRPr="006812C5" w:rsidRDefault="004F23E9" w:rsidP="00802E02">
            <w:pPr>
              <w:pStyle w:val="WW-Corpsdetexte3"/>
              <w:tabs>
                <w:tab w:val="center" w:pos="2701"/>
              </w:tabs>
              <w:rPr>
                <w:rFonts w:cs="Arial"/>
              </w:rPr>
            </w:pPr>
            <w:r w:rsidRPr="006812C5">
              <w:rPr>
                <w:rFonts w:cs="Arial"/>
              </w:rPr>
              <w:t>Câble Opérateur de Raccordement au NRO : tête de câble 36 fibres</w:t>
            </w:r>
          </w:p>
        </w:tc>
        <w:tc>
          <w:tcPr>
            <w:tcW w:w="851" w:type="dxa"/>
            <w:tcBorders>
              <w:top w:val="single" w:sz="4" w:space="0" w:color="auto"/>
              <w:left w:val="single" w:sz="4" w:space="0" w:color="auto"/>
              <w:bottom w:val="single" w:sz="4" w:space="0" w:color="auto"/>
              <w:right w:val="single" w:sz="4" w:space="0" w:color="auto"/>
            </w:tcBorders>
            <w:hideMark/>
          </w:tcPr>
          <w:p w14:paraId="790F8813" w14:textId="77777777" w:rsidR="004F23E9" w:rsidRPr="006812C5" w:rsidRDefault="004F23E9" w:rsidP="00802E02">
            <w:pPr>
              <w:pStyle w:val="WW-Corpsdetexte3"/>
              <w:jc w:val="center"/>
              <w:rPr>
                <w:rFonts w:cs="Arial"/>
              </w:rPr>
            </w:pPr>
            <w:r w:rsidRPr="006812C5">
              <w:rPr>
                <w:rFonts w:cs="Arial"/>
              </w:rPr>
              <w:t>tête</w:t>
            </w:r>
          </w:p>
        </w:tc>
        <w:tc>
          <w:tcPr>
            <w:tcW w:w="709" w:type="dxa"/>
            <w:tcBorders>
              <w:top w:val="single" w:sz="4" w:space="0" w:color="auto"/>
              <w:left w:val="single" w:sz="4" w:space="0" w:color="auto"/>
              <w:bottom w:val="single" w:sz="4" w:space="0" w:color="auto"/>
              <w:right w:val="single" w:sz="4" w:space="0" w:color="auto"/>
            </w:tcBorders>
            <w:hideMark/>
          </w:tcPr>
          <w:p w14:paraId="63E442C0"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46E1B7B6" w14:textId="77777777" w:rsidR="004F23E9" w:rsidRPr="006812C5" w:rsidRDefault="004F23E9" w:rsidP="00802E02">
            <w:pPr>
              <w:pStyle w:val="WW-Corpsdetexte3"/>
              <w:jc w:val="center"/>
              <w:rPr>
                <w:rFonts w:cs="Arial"/>
              </w:rPr>
            </w:pPr>
            <w:r w:rsidRPr="006812C5">
              <w:rPr>
                <w:rFonts w:cs="Arial"/>
              </w:rPr>
              <w:t>1950</w:t>
            </w:r>
          </w:p>
        </w:tc>
      </w:tr>
      <w:tr w:rsidR="004F23E9" w:rsidRPr="006812C5" w14:paraId="4AAE7615"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4095E77B" w14:textId="77777777" w:rsidR="004F23E9" w:rsidRPr="006812C5" w:rsidRDefault="004F23E9" w:rsidP="00802E02">
            <w:pPr>
              <w:pStyle w:val="WW-Corpsdetexte3"/>
              <w:rPr>
                <w:rFonts w:cs="Arial"/>
              </w:rPr>
            </w:pPr>
            <w:r w:rsidRPr="006812C5">
              <w:rPr>
                <w:rFonts w:cs="Arial"/>
              </w:rPr>
              <w:t>Câble Opérateur de Raccordement au NRO : tête de câble 72 fibres</w:t>
            </w:r>
          </w:p>
        </w:tc>
        <w:tc>
          <w:tcPr>
            <w:tcW w:w="851" w:type="dxa"/>
            <w:tcBorders>
              <w:top w:val="single" w:sz="4" w:space="0" w:color="auto"/>
              <w:left w:val="single" w:sz="4" w:space="0" w:color="auto"/>
              <w:bottom w:val="single" w:sz="4" w:space="0" w:color="auto"/>
              <w:right w:val="single" w:sz="4" w:space="0" w:color="auto"/>
            </w:tcBorders>
            <w:hideMark/>
          </w:tcPr>
          <w:p w14:paraId="51DE2510" w14:textId="77777777" w:rsidR="004F23E9" w:rsidRPr="006812C5" w:rsidRDefault="004F23E9" w:rsidP="00802E02">
            <w:pPr>
              <w:pStyle w:val="WW-Corpsdetexte3"/>
              <w:jc w:val="center"/>
              <w:rPr>
                <w:rFonts w:cs="Arial"/>
              </w:rPr>
            </w:pPr>
            <w:r w:rsidRPr="006812C5">
              <w:rPr>
                <w:rFonts w:cs="Arial"/>
              </w:rPr>
              <w:t>tête</w:t>
            </w:r>
          </w:p>
        </w:tc>
        <w:tc>
          <w:tcPr>
            <w:tcW w:w="709" w:type="dxa"/>
            <w:tcBorders>
              <w:top w:val="single" w:sz="4" w:space="0" w:color="auto"/>
              <w:left w:val="single" w:sz="4" w:space="0" w:color="auto"/>
              <w:bottom w:val="single" w:sz="4" w:space="0" w:color="auto"/>
              <w:right w:val="single" w:sz="4" w:space="0" w:color="auto"/>
            </w:tcBorders>
            <w:hideMark/>
          </w:tcPr>
          <w:p w14:paraId="5240A650"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15391A31" w14:textId="77777777" w:rsidR="004F23E9" w:rsidRPr="006812C5" w:rsidRDefault="004F23E9" w:rsidP="00802E02">
            <w:pPr>
              <w:pStyle w:val="WW-Corpsdetexte3"/>
              <w:jc w:val="center"/>
              <w:rPr>
                <w:rFonts w:cs="Arial"/>
              </w:rPr>
            </w:pPr>
            <w:r w:rsidRPr="006812C5">
              <w:rPr>
                <w:rFonts w:cs="Arial"/>
              </w:rPr>
              <w:t>2300</w:t>
            </w:r>
          </w:p>
        </w:tc>
      </w:tr>
      <w:tr w:rsidR="004F23E9" w:rsidRPr="006812C5" w14:paraId="2BCEFCCB"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21F4EAE2" w14:textId="77777777" w:rsidR="004F23E9" w:rsidRPr="006812C5" w:rsidRDefault="004F23E9" w:rsidP="00802E02">
            <w:pPr>
              <w:pStyle w:val="WW-Corpsdetexte3"/>
              <w:rPr>
                <w:rFonts w:cs="Arial"/>
              </w:rPr>
            </w:pPr>
            <w:r w:rsidRPr="006812C5">
              <w:rPr>
                <w:rFonts w:cs="Arial"/>
              </w:rPr>
              <w:t>Câble Opérateur de Raccordement au NRO : tête de câble 144 fibres</w:t>
            </w:r>
          </w:p>
        </w:tc>
        <w:tc>
          <w:tcPr>
            <w:tcW w:w="851" w:type="dxa"/>
            <w:tcBorders>
              <w:top w:val="single" w:sz="4" w:space="0" w:color="auto"/>
              <w:left w:val="single" w:sz="4" w:space="0" w:color="auto"/>
              <w:bottom w:val="single" w:sz="4" w:space="0" w:color="auto"/>
              <w:right w:val="single" w:sz="4" w:space="0" w:color="auto"/>
            </w:tcBorders>
            <w:hideMark/>
          </w:tcPr>
          <w:p w14:paraId="4BE39F1E" w14:textId="77777777" w:rsidR="004F23E9" w:rsidRPr="006812C5" w:rsidRDefault="004F23E9" w:rsidP="00802E02">
            <w:pPr>
              <w:pStyle w:val="WW-Corpsdetexte3"/>
              <w:jc w:val="center"/>
              <w:rPr>
                <w:rFonts w:cs="Arial"/>
              </w:rPr>
            </w:pPr>
            <w:r w:rsidRPr="006812C5">
              <w:rPr>
                <w:rFonts w:cs="Arial"/>
              </w:rPr>
              <w:t>tête</w:t>
            </w:r>
          </w:p>
        </w:tc>
        <w:tc>
          <w:tcPr>
            <w:tcW w:w="709" w:type="dxa"/>
            <w:tcBorders>
              <w:top w:val="single" w:sz="4" w:space="0" w:color="auto"/>
              <w:left w:val="single" w:sz="4" w:space="0" w:color="auto"/>
              <w:bottom w:val="single" w:sz="4" w:space="0" w:color="auto"/>
              <w:right w:val="single" w:sz="4" w:space="0" w:color="auto"/>
            </w:tcBorders>
            <w:hideMark/>
          </w:tcPr>
          <w:p w14:paraId="765C1285"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453F633D" w14:textId="77777777" w:rsidR="004F23E9" w:rsidRPr="006812C5" w:rsidRDefault="004F23E9" w:rsidP="00802E02">
            <w:pPr>
              <w:pStyle w:val="WW-Corpsdetexte3"/>
              <w:jc w:val="center"/>
              <w:rPr>
                <w:rFonts w:cs="Arial"/>
              </w:rPr>
            </w:pPr>
            <w:r w:rsidRPr="006812C5">
              <w:rPr>
                <w:rFonts w:cs="Arial"/>
              </w:rPr>
              <w:t>2600</w:t>
            </w:r>
          </w:p>
        </w:tc>
      </w:tr>
      <w:tr w:rsidR="004F23E9" w:rsidRPr="006812C5" w14:paraId="576BF446"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3EC4C539" w14:textId="77777777" w:rsidR="004F23E9" w:rsidRPr="006812C5" w:rsidRDefault="004F23E9" w:rsidP="00802E02">
            <w:pPr>
              <w:pStyle w:val="WW-Corpsdetexte3"/>
              <w:rPr>
                <w:rFonts w:cs="Arial"/>
              </w:rPr>
            </w:pPr>
            <w:r w:rsidRPr="006812C5">
              <w:rPr>
                <w:rFonts w:cs="Arial"/>
              </w:rPr>
              <w:t>Câble Opérateur de Raccordement au NRO : faisabilité non confirmée</w:t>
            </w:r>
          </w:p>
        </w:tc>
        <w:tc>
          <w:tcPr>
            <w:tcW w:w="851" w:type="dxa"/>
            <w:tcBorders>
              <w:top w:val="single" w:sz="4" w:space="0" w:color="auto"/>
              <w:left w:val="single" w:sz="4" w:space="0" w:color="auto"/>
              <w:bottom w:val="single" w:sz="4" w:space="0" w:color="auto"/>
              <w:right w:val="single" w:sz="4" w:space="0" w:color="auto"/>
            </w:tcBorders>
            <w:hideMark/>
          </w:tcPr>
          <w:p w14:paraId="1DCEEE81" w14:textId="77777777" w:rsidR="004F23E9" w:rsidRPr="006812C5" w:rsidRDefault="004F23E9" w:rsidP="00802E02">
            <w:pPr>
              <w:pStyle w:val="WW-Corpsdetexte3"/>
              <w:jc w:val="center"/>
              <w:rPr>
                <w:rFonts w:cs="Arial"/>
              </w:rPr>
            </w:pPr>
            <w:r w:rsidRPr="006812C5">
              <w:rPr>
                <w:rFonts w:cs="Arial"/>
              </w:rPr>
              <w:t>étude</w:t>
            </w:r>
          </w:p>
        </w:tc>
        <w:tc>
          <w:tcPr>
            <w:tcW w:w="709" w:type="dxa"/>
            <w:tcBorders>
              <w:top w:val="single" w:sz="4" w:space="0" w:color="auto"/>
              <w:left w:val="single" w:sz="4" w:space="0" w:color="auto"/>
              <w:bottom w:val="single" w:sz="4" w:space="0" w:color="auto"/>
              <w:right w:val="single" w:sz="4" w:space="0" w:color="auto"/>
            </w:tcBorders>
            <w:hideMark/>
          </w:tcPr>
          <w:p w14:paraId="26A099B1"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7A34D212" w14:textId="77777777" w:rsidR="004F23E9" w:rsidRPr="006812C5" w:rsidRDefault="004F23E9" w:rsidP="00802E02">
            <w:pPr>
              <w:pStyle w:val="WW-Corpsdetexte3"/>
              <w:jc w:val="center"/>
              <w:rPr>
                <w:rFonts w:cs="Arial"/>
              </w:rPr>
            </w:pPr>
            <w:r w:rsidRPr="006812C5">
              <w:rPr>
                <w:rFonts w:cs="Arial"/>
              </w:rPr>
              <w:t>1200</w:t>
            </w:r>
          </w:p>
        </w:tc>
      </w:tr>
      <w:tr w:rsidR="004F23E9" w:rsidRPr="006812C5" w14:paraId="39329F37"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63870575" w14:textId="77777777" w:rsidR="004F23E9" w:rsidRPr="006812C5" w:rsidRDefault="004F23E9" w:rsidP="00802E02">
            <w:pPr>
              <w:pStyle w:val="WW-Corpsdetexte3"/>
              <w:rPr>
                <w:rFonts w:cs="Arial"/>
              </w:rPr>
            </w:pPr>
            <w:r w:rsidRPr="006812C5">
              <w:rPr>
                <w:rFonts w:cs="Arial"/>
              </w:rPr>
              <w:t>Accompagnement de l’Opérateur pour accéder au site NRO (pour chaque période indivisible d’une heure en heures ouvrées) ; autres tarifs sur demande.</w:t>
            </w:r>
          </w:p>
        </w:tc>
        <w:tc>
          <w:tcPr>
            <w:tcW w:w="851" w:type="dxa"/>
            <w:tcBorders>
              <w:top w:val="single" w:sz="4" w:space="0" w:color="auto"/>
              <w:left w:val="single" w:sz="4" w:space="0" w:color="auto"/>
              <w:bottom w:val="single" w:sz="4" w:space="0" w:color="auto"/>
              <w:right w:val="single" w:sz="4" w:space="0" w:color="auto"/>
            </w:tcBorders>
            <w:hideMark/>
          </w:tcPr>
          <w:p w14:paraId="4DE94626" w14:textId="77777777" w:rsidR="004F23E9" w:rsidRPr="006812C5" w:rsidRDefault="004F23E9" w:rsidP="00802E02">
            <w:pPr>
              <w:pStyle w:val="WW-Corpsdetexte3"/>
              <w:jc w:val="center"/>
              <w:rPr>
                <w:rFonts w:cs="Arial"/>
              </w:rPr>
            </w:pPr>
            <w:r w:rsidRPr="006812C5">
              <w:rPr>
                <w:rFonts w:cs="Arial"/>
              </w:rPr>
              <w:t>unité</w:t>
            </w:r>
          </w:p>
        </w:tc>
        <w:tc>
          <w:tcPr>
            <w:tcW w:w="709" w:type="dxa"/>
            <w:tcBorders>
              <w:top w:val="single" w:sz="4" w:space="0" w:color="auto"/>
              <w:left w:val="single" w:sz="4" w:space="0" w:color="auto"/>
              <w:bottom w:val="single" w:sz="4" w:space="0" w:color="auto"/>
              <w:right w:val="single" w:sz="4" w:space="0" w:color="auto"/>
            </w:tcBorders>
            <w:hideMark/>
          </w:tcPr>
          <w:p w14:paraId="0935082F"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5287A786" w14:textId="77777777" w:rsidR="004F23E9" w:rsidRPr="006812C5" w:rsidRDefault="004F23E9" w:rsidP="00802E02">
            <w:pPr>
              <w:pStyle w:val="WW-Corpsdetexte3"/>
              <w:jc w:val="center"/>
              <w:rPr>
                <w:rFonts w:cs="Arial"/>
              </w:rPr>
            </w:pPr>
            <w:r w:rsidRPr="006812C5">
              <w:rPr>
                <w:rFonts w:cs="Arial"/>
              </w:rPr>
              <w:t>125</w:t>
            </w:r>
          </w:p>
        </w:tc>
      </w:tr>
      <w:tr w:rsidR="004F23E9" w:rsidRPr="006812C5" w14:paraId="15B39E07"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6612CB28" w14:textId="796DC948" w:rsidR="004F23E9" w:rsidRPr="006812C5" w:rsidRDefault="004F23E9" w:rsidP="00802E02">
            <w:pPr>
              <w:pStyle w:val="WW-Corpsdetexte3"/>
              <w:rPr>
                <w:rFonts w:cs="Arial"/>
              </w:rPr>
            </w:pPr>
            <w:r w:rsidRPr="006812C5">
              <w:rPr>
                <w:rFonts w:cs="Arial"/>
              </w:rPr>
              <w:t>Accompagnement et fusion du câble de transport de l’Opérateur au niveau de la BPE PRDM</w:t>
            </w:r>
            <w:r w:rsidRPr="006812C5">
              <w:rPr>
                <w:rStyle w:val="Appelnotedebasdep"/>
                <w:rFonts w:cs="Arial"/>
              </w:rPr>
              <w:footnoteReference w:id="1"/>
            </w:r>
            <w:r w:rsidRPr="006812C5">
              <w:rPr>
                <w:rFonts w:cs="Arial"/>
              </w:rPr>
              <w:t xml:space="preserve"> </w:t>
            </w:r>
            <w:r w:rsidR="006812C5" w:rsidRPr="006812C5">
              <w:rPr>
                <w:rFonts w:cs="Arial"/>
              </w:rPr>
              <w:t xml:space="preserve">de TARN </w:t>
            </w:r>
            <w:proofErr w:type="gramStart"/>
            <w:r w:rsidR="006812C5" w:rsidRPr="006812C5">
              <w:rPr>
                <w:rFonts w:cs="Arial"/>
              </w:rPr>
              <w:t>FIBRE</w:t>
            </w:r>
            <w:r w:rsidRPr="006812C5">
              <w:rPr>
                <w:rFonts w:cs="Arial"/>
              </w:rPr>
              <w:t>(</w:t>
            </w:r>
            <w:proofErr w:type="gramEnd"/>
            <w:r w:rsidRPr="006812C5">
              <w:rPr>
                <w:rFonts w:cs="Arial"/>
              </w:rPr>
              <w:t>point de raccordement non situé à l’intérieur d’un site NRO)</w:t>
            </w:r>
          </w:p>
        </w:tc>
        <w:tc>
          <w:tcPr>
            <w:tcW w:w="851" w:type="dxa"/>
            <w:tcBorders>
              <w:top w:val="single" w:sz="4" w:space="0" w:color="auto"/>
              <w:left w:val="single" w:sz="4" w:space="0" w:color="auto"/>
              <w:bottom w:val="single" w:sz="4" w:space="0" w:color="auto"/>
              <w:right w:val="single" w:sz="4" w:space="0" w:color="auto"/>
            </w:tcBorders>
            <w:hideMark/>
          </w:tcPr>
          <w:p w14:paraId="7A08B6FD" w14:textId="77777777" w:rsidR="004F23E9" w:rsidRPr="006812C5" w:rsidRDefault="004F23E9" w:rsidP="00802E02">
            <w:pPr>
              <w:pStyle w:val="WW-Corpsdetexte3"/>
              <w:jc w:val="center"/>
              <w:rPr>
                <w:rFonts w:cs="Arial"/>
              </w:rPr>
            </w:pPr>
            <w:r w:rsidRPr="006812C5">
              <w:rPr>
                <w:rFonts w:cs="Arial"/>
              </w:rPr>
              <w:t>forfait</w:t>
            </w:r>
          </w:p>
        </w:tc>
        <w:tc>
          <w:tcPr>
            <w:tcW w:w="709" w:type="dxa"/>
            <w:tcBorders>
              <w:top w:val="single" w:sz="4" w:space="0" w:color="auto"/>
              <w:left w:val="single" w:sz="4" w:space="0" w:color="auto"/>
              <w:bottom w:val="single" w:sz="4" w:space="0" w:color="auto"/>
              <w:right w:val="single" w:sz="4" w:space="0" w:color="auto"/>
            </w:tcBorders>
            <w:hideMark/>
          </w:tcPr>
          <w:p w14:paraId="3B60F29C"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11481754" w14:textId="77777777" w:rsidR="004F23E9" w:rsidRPr="006812C5" w:rsidRDefault="004F23E9" w:rsidP="00802E02">
            <w:pPr>
              <w:pStyle w:val="WW-Corpsdetexte3"/>
              <w:jc w:val="center"/>
              <w:rPr>
                <w:rFonts w:cs="Arial"/>
              </w:rPr>
            </w:pPr>
            <w:r w:rsidRPr="006812C5">
              <w:rPr>
                <w:rFonts w:cs="Arial"/>
              </w:rPr>
              <w:t>1500</w:t>
            </w:r>
          </w:p>
        </w:tc>
      </w:tr>
    </w:tbl>
    <w:p w14:paraId="26C221F9" w14:textId="77777777" w:rsidR="004F23E9" w:rsidRPr="006812C5" w:rsidRDefault="004F23E9" w:rsidP="004F23E9">
      <w:pPr>
        <w:rPr>
          <w:rFonts w:ascii="Arial" w:hAnsi="Arial" w:cs="Arial"/>
        </w:rPr>
      </w:pPr>
      <w:r w:rsidRPr="006812C5">
        <w:rPr>
          <w:rFonts w:ascii="Arial" w:hAnsi="Arial" w:cs="Arial"/>
        </w:rPr>
        <w:t xml:space="preserve">NB : les tarifications </w:t>
      </w:r>
      <w:r w:rsidRPr="006812C5">
        <w:rPr>
          <w:rFonts w:ascii="Arial" w:hAnsi="Arial" w:cs="Arial"/>
          <w:i/>
        </w:rPr>
        <w:t>a posteriori</w:t>
      </w:r>
      <w:r w:rsidRPr="006812C5">
        <w:rPr>
          <w:rFonts w:ascii="Arial" w:hAnsi="Arial" w:cs="Arial"/>
        </w:rPr>
        <w:t xml:space="preserve"> données ci-dessus sont modulées en fonction de la date de souscription par les règles indiquées au paragraphe 3b de cette annexe.</w:t>
      </w:r>
    </w:p>
    <w:p w14:paraId="009E267A" w14:textId="77777777" w:rsidR="004F23E9" w:rsidRPr="006812C5" w:rsidRDefault="004F23E9" w:rsidP="004F23E9">
      <w:pPr>
        <w:rPr>
          <w:rFonts w:ascii="Arial" w:hAnsi="Arial" w:cs="Arial"/>
        </w:rPr>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6"/>
        <w:gridCol w:w="851"/>
        <w:gridCol w:w="709"/>
        <w:gridCol w:w="1134"/>
      </w:tblGrid>
      <w:tr w:rsidR="004F23E9" w:rsidRPr="006812C5" w14:paraId="61FA8FAA" w14:textId="77777777" w:rsidTr="00802E02">
        <w:trPr>
          <w:trHeight w:val="470"/>
        </w:trPr>
        <w:tc>
          <w:tcPr>
            <w:tcW w:w="7479" w:type="dxa"/>
            <w:tcBorders>
              <w:top w:val="single" w:sz="4" w:space="0" w:color="auto"/>
              <w:left w:val="single" w:sz="4" w:space="0" w:color="auto"/>
              <w:bottom w:val="single" w:sz="4" w:space="0" w:color="auto"/>
              <w:right w:val="single" w:sz="4" w:space="0" w:color="auto"/>
            </w:tcBorders>
            <w:vAlign w:val="center"/>
            <w:hideMark/>
          </w:tcPr>
          <w:p w14:paraId="4E36C1B4" w14:textId="77777777" w:rsidR="004F23E9" w:rsidRPr="006812C5" w:rsidRDefault="004F23E9" w:rsidP="00802E02">
            <w:pPr>
              <w:pStyle w:val="WW-Corpsdetexte3"/>
              <w:jc w:val="center"/>
              <w:rPr>
                <w:rFonts w:cs="Arial"/>
                <w:b/>
                <w:i/>
              </w:rPr>
            </w:pPr>
            <w:r w:rsidRPr="006812C5">
              <w:rPr>
                <w:rFonts w:cs="Arial"/>
              </w:rPr>
              <w:t xml:space="preserve">Redevance </w:t>
            </w:r>
            <w:proofErr w:type="gramStart"/>
            <w:r w:rsidRPr="006812C5">
              <w:rPr>
                <w:rFonts w:cs="Arial"/>
              </w:rPr>
              <w:t>mensuelle:</w:t>
            </w:r>
            <w:proofErr w:type="gramEnd"/>
            <w:r w:rsidRPr="006812C5">
              <w:rPr>
                <w:rFonts w:cs="Arial"/>
              </w:rPr>
              <w:t xml:space="preserve"> </w:t>
            </w:r>
            <w:r w:rsidRPr="006812C5">
              <w:rPr>
                <w:rFonts w:cs="Arial"/>
                <w:b/>
                <w:i/>
              </w:rPr>
              <w:t>Libellé prestation : Redevance mensuelle - Raccordement au PRDM</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B1F6C0" w14:textId="77777777" w:rsidR="004F23E9" w:rsidRPr="006812C5" w:rsidRDefault="004F23E9" w:rsidP="00802E02">
            <w:pPr>
              <w:pStyle w:val="WW-Corpsdetexte3"/>
              <w:jc w:val="center"/>
              <w:rPr>
                <w:rFonts w:cs="Arial"/>
                <w:b/>
                <w:i/>
              </w:rPr>
            </w:pPr>
            <w:r w:rsidRPr="006812C5">
              <w:rPr>
                <w:rFonts w:cs="Arial"/>
                <w:b/>
                <w:i/>
              </w:rPr>
              <w:t>Unité</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53F952" w14:textId="77777777" w:rsidR="004F23E9" w:rsidRPr="006812C5" w:rsidRDefault="004F23E9" w:rsidP="00802E02">
            <w:pPr>
              <w:pStyle w:val="WW-Corpsdetexte3"/>
              <w:jc w:val="center"/>
              <w:rPr>
                <w:rFonts w:cs="Arial"/>
                <w:b/>
                <w:i/>
              </w:rPr>
            </w:pPr>
            <w:r w:rsidRPr="006812C5">
              <w:rPr>
                <w:rFonts w:cs="Arial"/>
                <w:b/>
                <w:i/>
              </w:rPr>
              <w:t>Zone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9082E7" w14:textId="77777777" w:rsidR="004F23E9" w:rsidRPr="006812C5" w:rsidRDefault="004F23E9" w:rsidP="00802E02">
            <w:pPr>
              <w:pStyle w:val="WW-Corpsdetexte3"/>
              <w:jc w:val="center"/>
              <w:rPr>
                <w:rFonts w:cs="Arial"/>
                <w:b/>
                <w:i/>
              </w:rPr>
            </w:pPr>
            <w:r w:rsidRPr="006812C5">
              <w:rPr>
                <w:rFonts w:cs="Arial"/>
                <w:b/>
                <w:i/>
              </w:rPr>
              <w:t>Tarif Unitaire</w:t>
            </w:r>
          </w:p>
        </w:tc>
      </w:tr>
      <w:tr w:rsidR="004F23E9" w:rsidRPr="006812C5" w14:paraId="1318132E"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64664BFD" w14:textId="77777777" w:rsidR="004F23E9" w:rsidRPr="006812C5" w:rsidRDefault="004F23E9" w:rsidP="00802E02">
            <w:pPr>
              <w:pStyle w:val="WW-Corpsdetexte3"/>
              <w:rPr>
                <w:rFonts w:cs="Arial"/>
              </w:rPr>
            </w:pPr>
            <w:r w:rsidRPr="006812C5">
              <w:rPr>
                <w:rFonts w:cs="Arial"/>
              </w:rPr>
              <w:t>Fibre du PM au PRDM : 1</w:t>
            </w:r>
            <w:r w:rsidRPr="006812C5">
              <w:rPr>
                <w:rFonts w:cs="Arial"/>
                <w:vertAlign w:val="superscript"/>
              </w:rPr>
              <w:t xml:space="preserve">ère </w:t>
            </w:r>
            <w:r w:rsidRPr="006812C5">
              <w:rPr>
                <w:rFonts w:cs="Arial"/>
              </w:rPr>
              <w:t xml:space="preserve">fibre, </w:t>
            </w:r>
            <w:proofErr w:type="gramStart"/>
            <w:r w:rsidRPr="006812C5">
              <w:rPr>
                <w:rFonts w:cs="Arial"/>
              </w:rPr>
              <w:t>longueur inférieur</w:t>
            </w:r>
            <w:proofErr w:type="gramEnd"/>
            <w:r w:rsidRPr="006812C5">
              <w:rPr>
                <w:rFonts w:cs="Arial"/>
              </w:rPr>
              <w:t xml:space="preserve"> à 1 km</w:t>
            </w:r>
          </w:p>
        </w:tc>
        <w:tc>
          <w:tcPr>
            <w:tcW w:w="851" w:type="dxa"/>
            <w:tcBorders>
              <w:top w:val="single" w:sz="4" w:space="0" w:color="auto"/>
              <w:left w:val="single" w:sz="4" w:space="0" w:color="auto"/>
              <w:bottom w:val="single" w:sz="4" w:space="0" w:color="auto"/>
              <w:right w:val="single" w:sz="4" w:space="0" w:color="auto"/>
            </w:tcBorders>
            <w:hideMark/>
          </w:tcPr>
          <w:p w14:paraId="437E23F1"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5935B821"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7CE5B32F" w14:textId="77777777" w:rsidR="004F23E9" w:rsidRPr="006812C5" w:rsidRDefault="004F23E9" w:rsidP="00802E02">
            <w:pPr>
              <w:pStyle w:val="WW-Corpsdetexte3"/>
              <w:jc w:val="center"/>
              <w:rPr>
                <w:rFonts w:cs="Arial"/>
              </w:rPr>
            </w:pPr>
            <w:r w:rsidRPr="006812C5">
              <w:rPr>
                <w:rFonts w:cs="Arial"/>
              </w:rPr>
              <w:t>3</w:t>
            </w:r>
          </w:p>
        </w:tc>
      </w:tr>
      <w:tr w:rsidR="004F23E9" w:rsidRPr="006812C5" w14:paraId="16BEFEFC"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1DA47DFE" w14:textId="77777777" w:rsidR="004F23E9" w:rsidRPr="006812C5" w:rsidRDefault="004F23E9" w:rsidP="00802E02">
            <w:pPr>
              <w:pStyle w:val="WW-Corpsdetexte3"/>
              <w:rPr>
                <w:rFonts w:cs="Arial"/>
              </w:rPr>
            </w:pPr>
            <w:r w:rsidRPr="006812C5">
              <w:rPr>
                <w:rFonts w:cs="Arial"/>
              </w:rPr>
              <w:t>Fibre du PM au PRDM : 1</w:t>
            </w:r>
            <w:r w:rsidRPr="006812C5">
              <w:rPr>
                <w:rFonts w:cs="Arial"/>
                <w:vertAlign w:val="superscript"/>
              </w:rPr>
              <w:t xml:space="preserve">ère </w:t>
            </w:r>
            <w:r w:rsidRPr="006812C5">
              <w:rPr>
                <w:rFonts w:cs="Arial"/>
              </w:rPr>
              <w:t>fibre, longueur supérieure à 1 km, par km indivisible, au-delà du 1</w:t>
            </w:r>
            <w:r w:rsidRPr="006812C5">
              <w:rPr>
                <w:rFonts w:cs="Arial"/>
                <w:vertAlign w:val="superscript"/>
              </w:rPr>
              <w:t>ier</w:t>
            </w:r>
            <w:r w:rsidRPr="006812C5">
              <w:rPr>
                <w:rFonts w:cs="Arial"/>
              </w:rPr>
              <w:t xml:space="preserve"> km</w:t>
            </w:r>
          </w:p>
        </w:tc>
        <w:tc>
          <w:tcPr>
            <w:tcW w:w="851" w:type="dxa"/>
            <w:tcBorders>
              <w:top w:val="single" w:sz="4" w:space="0" w:color="auto"/>
              <w:left w:val="single" w:sz="4" w:space="0" w:color="auto"/>
              <w:bottom w:val="single" w:sz="4" w:space="0" w:color="auto"/>
              <w:right w:val="single" w:sz="4" w:space="0" w:color="auto"/>
            </w:tcBorders>
            <w:hideMark/>
          </w:tcPr>
          <w:p w14:paraId="4A82282E"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7E4C3B4F"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4D8C344B" w14:textId="77777777" w:rsidR="004F23E9" w:rsidRPr="006812C5" w:rsidRDefault="004F23E9" w:rsidP="00802E02">
            <w:pPr>
              <w:pStyle w:val="WW-Corpsdetexte3"/>
              <w:jc w:val="center"/>
              <w:rPr>
                <w:rFonts w:cs="Arial"/>
              </w:rPr>
            </w:pPr>
            <w:r w:rsidRPr="006812C5">
              <w:rPr>
                <w:rFonts w:cs="Arial"/>
              </w:rPr>
              <w:t>3</w:t>
            </w:r>
          </w:p>
        </w:tc>
      </w:tr>
      <w:tr w:rsidR="004F23E9" w:rsidRPr="006812C5" w14:paraId="20482782"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3848C5F1" w14:textId="77777777" w:rsidR="004F23E9" w:rsidRPr="006812C5" w:rsidRDefault="004F23E9" w:rsidP="00802E02">
            <w:pPr>
              <w:pStyle w:val="WW-Corpsdetexte3"/>
              <w:rPr>
                <w:rFonts w:cs="Arial"/>
              </w:rPr>
            </w:pPr>
            <w:r w:rsidRPr="006812C5">
              <w:rPr>
                <w:rFonts w:cs="Arial"/>
              </w:rPr>
              <w:t>Fibre du PM au PRDM : 2</w:t>
            </w:r>
            <w:r w:rsidRPr="006812C5">
              <w:rPr>
                <w:rFonts w:cs="Arial"/>
                <w:vertAlign w:val="superscript"/>
              </w:rPr>
              <w:t>ème</w:t>
            </w:r>
            <w:r w:rsidRPr="006812C5">
              <w:rPr>
                <w:rFonts w:cs="Arial"/>
              </w:rPr>
              <w:t xml:space="preserve"> fibre et suivantes, longueur inférieure à 1 km</w:t>
            </w:r>
          </w:p>
        </w:tc>
        <w:tc>
          <w:tcPr>
            <w:tcW w:w="851" w:type="dxa"/>
            <w:tcBorders>
              <w:top w:val="single" w:sz="4" w:space="0" w:color="auto"/>
              <w:left w:val="single" w:sz="4" w:space="0" w:color="auto"/>
              <w:bottom w:val="single" w:sz="4" w:space="0" w:color="auto"/>
              <w:right w:val="single" w:sz="4" w:space="0" w:color="auto"/>
            </w:tcBorders>
            <w:hideMark/>
          </w:tcPr>
          <w:p w14:paraId="5ADE7176"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22B39D93"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5FB0E4D8" w14:textId="77777777" w:rsidR="004F23E9" w:rsidRPr="006812C5" w:rsidRDefault="004F23E9" w:rsidP="00802E02">
            <w:pPr>
              <w:pStyle w:val="WW-Corpsdetexte3"/>
              <w:jc w:val="center"/>
              <w:rPr>
                <w:rFonts w:cs="Arial"/>
              </w:rPr>
            </w:pPr>
            <w:r w:rsidRPr="006812C5">
              <w:rPr>
                <w:rFonts w:cs="Arial"/>
              </w:rPr>
              <w:t>1.40</w:t>
            </w:r>
          </w:p>
        </w:tc>
      </w:tr>
      <w:tr w:rsidR="004F23E9" w:rsidRPr="006812C5" w14:paraId="3ECF1D0D"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0B20756E" w14:textId="77777777" w:rsidR="004F23E9" w:rsidRPr="006812C5" w:rsidRDefault="004F23E9" w:rsidP="00802E02">
            <w:pPr>
              <w:pStyle w:val="WW-Corpsdetexte3"/>
              <w:rPr>
                <w:rFonts w:cs="Arial"/>
              </w:rPr>
            </w:pPr>
            <w:r w:rsidRPr="006812C5">
              <w:rPr>
                <w:rFonts w:cs="Arial"/>
              </w:rPr>
              <w:t>Fibre du PM au PRDM : 2</w:t>
            </w:r>
            <w:r w:rsidRPr="006812C5">
              <w:rPr>
                <w:rFonts w:cs="Arial"/>
                <w:vertAlign w:val="superscript"/>
              </w:rPr>
              <w:t>ème</w:t>
            </w:r>
            <w:r w:rsidRPr="006812C5">
              <w:rPr>
                <w:rFonts w:cs="Arial"/>
              </w:rPr>
              <w:t xml:space="preserve"> fibre et suivantes, longueur supérieure à 1 km, par km indivisible, au-delà du 1</w:t>
            </w:r>
            <w:r w:rsidRPr="006812C5">
              <w:rPr>
                <w:rFonts w:cs="Arial"/>
                <w:vertAlign w:val="superscript"/>
              </w:rPr>
              <w:t>ier</w:t>
            </w:r>
            <w:r w:rsidRPr="006812C5">
              <w:rPr>
                <w:rFonts w:cs="Arial"/>
              </w:rPr>
              <w:t xml:space="preserve"> km</w:t>
            </w:r>
          </w:p>
        </w:tc>
        <w:tc>
          <w:tcPr>
            <w:tcW w:w="851" w:type="dxa"/>
            <w:tcBorders>
              <w:top w:val="single" w:sz="4" w:space="0" w:color="auto"/>
              <w:left w:val="single" w:sz="4" w:space="0" w:color="auto"/>
              <w:bottom w:val="single" w:sz="4" w:space="0" w:color="auto"/>
              <w:right w:val="single" w:sz="4" w:space="0" w:color="auto"/>
            </w:tcBorders>
            <w:hideMark/>
          </w:tcPr>
          <w:p w14:paraId="7745B035" w14:textId="77777777" w:rsidR="004F23E9" w:rsidRPr="006812C5" w:rsidRDefault="004F23E9" w:rsidP="00802E02">
            <w:pPr>
              <w:pStyle w:val="WW-Corpsdetexte3"/>
              <w:jc w:val="center"/>
              <w:rPr>
                <w:rFonts w:cs="Arial"/>
              </w:rPr>
            </w:pPr>
            <w:r w:rsidRPr="006812C5">
              <w:rPr>
                <w:rFonts w:cs="Arial"/>
              </w:rPr>
              <w:t>fibre</w:t>
            </w:r>
          </w:p>
        </w:tc>
        <w:tc>
          <w:tcPr>
            <w:tcW w:w="709" w:type="dxa"/>
            <w:tcBorders>
              <w:top w:val="single" w:sz="4" w:space="0" w:color="auto"/>
              <w:left w:val="single" w:sz="4" w:space="0" w:color="auto"/>
              <w:bottom w:val="single" w:sz="4" w:space="0" w:color="auto"/>
              <w:right w:val="single" w:sz="4" w:space="0" w:color="auto"/>
            </w:tcBorders>
            <w:hideMark/>
          </w:tcPr>
          <w:p w14:paraId="4785EABF"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778B8736" w14:textId="77777777" w:rsidR="004F23E9" w:rsidRPr="006812C5" w:rsidRDefault="004F23E9" w:rsidP="00802E02">
            <w:pPr>
              <w:pStyle w:val="WW-Corpsdetexte3"/>
              <w:jc w:val="center"/>
              <w:rPr>
                <w:rFonts w:cs="Arial"/>
              </w:rPr>
            </w:pPr>
            <w:r w:rsidRPr="006812C5">
              <w:rPr>
                <w:rFonts w:cs="Arial"/>
              </w:rPr>
              <w:t>1.40</w:t>
            </w:r>
          </w:p>
        </w:tc>
      </w:tr>
      <w:tr w:rsidR="004F23E9" w:rsidRPr="006812C5" w14:paraId="63EFD83B"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2A9A4E12" w14:textId="77777777" w:rsidR="004F23E9" w:rsidRPr="006812C5" w:rsidRDefault="004F23E9" w:rsidP="00802E02">
            <w:pPr>
              <w:pStyle w:val="WW-Corpsdetexte3"/>
              <w:rPr>
                <w:rFonts w:cs="Arial"/>
              </w:rPr>
            </w:pPr>
            <w:r w:rsidRPr="006812C5">
              <w:rPr>
                <w:rFonts w:cs="Arial"/>
              </w:rPr>
              <w:t>Câble Opérateur de Raccordement au PRDM : tête de câble 36 fibres</w:t>
            </w:r>
          </w:p>
        </w:tc>
        <w:tc>
          <w:tcPr>
            <w:tcW w:w="851" w:type="dxa"/>
            <w:tcBorders>
              <w:top w:val="single" w:sz="4" w:space="0" w:color="auto"/>
              <w:left w:val="single" w:sz="4" w:space="0" w:color="auto"/>
              <w:bottom w:val="single" w:sz="4" w:space="0" w:color="auto"/>
              <w:right w:val="single" w:sz="4" w:space="0" w:color="auto"/>
            </w:tcBorders>
            <w:hideMark/>
          </w:tcPr>
          <w:p w14:paraId="7CB1D3EA" w14:textId="77777777" w:rsidR="004F23E9" w:rsidRPr="006812C5" w:rsidRDefault="004F23E9" w:rsidP="00802E02">
            <w:pPr>
              <w:pStyle w:val="WW-Corpsdetexte3"/>
              <w:jc w:val="center"/>
              <w:rPr>
                <w:rFonts w:cs="Arial"/>
              </w:rPr>
            </w:pPr>
            <w:r w:rsidRPr="006812C5">
              <w:rPr>
                <w:rFonts w:cs="Arial"/>
              </w:rPr>
              <w:t>tête</w:t>
            </w:r>
          </w:p>
        </w:tc>
        <w:tc>
          <w:tcPr>
            <w:tcW w:w="709" w:type="dxa"/>
            <w:tcBorders>
              <w:top w:val="single" w:sz="4" w:space="0" w:color="auto"/>
              <w:left w:val="single" w:sz="4" w:space="0" w:color="auto"/>
              <w:bottom w:val="single" w:sz="4" w:space="0" w:color="auto"/>
              <w:right w:val="single" w:sz="4" w:space="0" w:color="auto"/>
            </w:tcBorders>
            <w:hideMark/>
          </w:tcPr>
          <w:p w14:paraId="4D1BADDF"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39EA1336" w14:textId="77777777" w:rsidR="004F23E9" w:rsidRPr="006812C5" w:rsidRDefault="004F23E9" w:rsidP="00802E02">
            <w:pPr>
              <w:pStyle w:val="WW-Corpsdetexte3"/>
              <w:jc w:val="center"/>
              <w:rPr>
                <w:rFonts w:cs="Arial"/>
              </w:rPr>
            </w:pPr>
            <w:r w:rsidRPr="006812C5">
              <w:rPr>
                <w:rFonts w:cs="Arial"/>
              </w:rPr>
              <w:t>25</w:t>
            </w:r>
          </w:p>
        </w:tc>
      </w:tr>
      <w:tr w:rsidR="004F23E9" w:rsidRPr="006812C5" w14:paraId="0422F4E7"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03473291" w14:textId="77777777" w:rsidR="004F23E9" w:rsidRPr="006812C5" w:rsidRDefault="004F23E9" w:rsidP="00802E02">
            <w:pPr>
              <w:pStyle w:val="WW-Corpsdetexte3"/>
              <w:rPr>
                <w:rFonts w:cs="Arial"/>
              </w:rPr>
            </w:pPr>
            <w:r w:rsidRPr="006812C5">
              <w:rPr>
                <w:rFonts w:cs="Arial"/>
              </w:rPr>
              <w:t>Câble Opérateur de Raccordement au PRDM : tête de câble 72 fibres</w:t>
            </w:r>
          </w:p>
        </w:tc>
        <w:tc>
          <w:tcPr>
            <w:tcW w:w="851" w:type="dxa"/>
            <w:tcBorders>
              <w:top w:val="single" w:sz="4" w:space="0" w:color="auto"/>
              <w:left w:val="single" w:sz="4" w:space="0" w:color="auto"/>
              <w:bottom w:val="single" w:sz="4" w:space="0" w:color="auto"/>
              <w:right w:val="single" w:sz="4" w:space="0" w:color="auto"/>
            </w:tcBorders>
            <w:hideMark/>
          </w:tcPr>
          <w:p w14:paraId="5D6BA410" w14:textId="77777777" w:rsidR="004F23E9" w:rsidRPr="006812C5" w:rsidRDefault="004F23E9" w:rsidP="00802E02">
            <w:pPr>
              <w:pStyle w:val="WW-Corpsdetexte3"/>
              <w:jc w:val="center"/>
              <w:rPr>
                <w:rFonts w:cs="Arial"/>
              </w:rPr>
            </w:pPr>
            <w:r w:rsidRPr="006812C5">
              <w:rPr>
                <w:rFonts w:cs="Arial"/>
              </w:rPr>
              <w:t>tête</w:t>
            </w:r>
          </w:p>
        </w:tc>
        <w:tc>
          <w:tcPr>
            <w:tcW w:w="709" w:type="dxa"/>
            <w:tcBorders>
              <w:top w:val="single" w:sz="4" w:space="0" w:color="auto"/>
              <w:left w:val="single" w:sz="4" w:space="0" w:color="auto"/>
              <w:bottom w:val="single" w:sz="4" w:space="0" w:color="auto"/>
              <w:right w:val="single" w:sz="4" w:space="0" w:color="auto"/>
            </w:tcBorders>
            <w:hideMark/>
          </w:tcPr>
          <w:p w14:paraId="0581ED49"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6478AA1D" w14:textId="77777777" w:rsidR="004F23E9" w:rsidRPr="006812C5" w:rsidRDefault="004F23E9" w:rsidP="00802E02">
            <w:pPr>
              <w:pStyle w:val="WW-Corpsdetexte3"/>
              <w:jc w:val="center"/>
              <w:rPr>
                <w:rFonts w:cs="Arial"/>
              </w:rPr>
            </w:pPr>
            <w:r w:rsidRPr="006812C5">
              <w:rPr>
                <w:rFonts w:cs="Arial"/>
              </w:rPr>
              <w:t>28</w:t>
            </w:r>
          </w:p>
        </w:tc>
      </w:tr>
      <w:tr w:rsidR="004F23E9" w:rsidRPr="006812C5" w14:paraId="513A8639" w14:textId="77777777" w:rsidTr="00802E02">
        <w:tc>
          <w:tcPr>
            <w:tcW w:w="7479" w:type="dxa"/>
            <w:tcBorders>
              <w:top w:val="single" w:sz="4" w:space="0" w:color="auto"/>
              <w:left w:val="single" w:sz="4" w:space="0" w:color="auto"/>
              <w:bottom w:val="single" w:sz="4" w:space="0" w:color="auto"/>
              <w:right w:val="single" w:sz="4" w:space="0" w:color="auto"/>
            </w:tcBorders>
            <w:hideMark/>
          </w:tcPr>
          <w:p w14:paraId="4C19F7A4" w14:textId="77777777" w:rsidR="004F23E9" w:rsidRPr="006812C5" w:rsidRDefault="004F23E9" w:rsidP="00802E02">
            <w:pPr>
              <w:pStyle w:val="WW-Corpsdetexte3"/>
              <w:rPr>
                <w:rFonts w:cs="Arial"/>
              </w:rPr>
            </w:pPr>
            <w:r w:rsidRPr="006812C5">
              <w:rPr>
                <w:rFonts w:cs="Arial"/>
              </w:rPr>
              <w:t>Câble Opérateur de Raccordement au PRDM : tête de câble 144 fibres</w:t>
            </w:r>
          </w:p>
        </w:tc>
        <w:tc>
          <w:tcPr>
            <w:tcW w:w="851" w:type="dxa"/>
            <w:tcBorders>
              <w:top w:val="single" w:sz="4" w:space="0" w:color="auto"/>
              <w:left w:val="single" w:sz="4" w:space="0" w:color="auto"/>
              <w:bottom w:val="single" w:sz="4" w:space="0" w:color="auto"/>
              <w:right w:val="single" w:sz="4" w:space="0" w:color="auto"/>
            </w:tcBorders>
            <w:hideMark/>
          </w:tcPr>
          <w:p w14:paraId="1B3E317C" w14:textId="77777777" w:rsidR="004F23E9" w:rsidRPr="006812C5" w:rsidRDefault="004F23E9" w:rsidP="00802E02">
            <w:pPr>
              <w:pStyle w:val="WW-Corpsdetexte3"/>
              <w:jc w:val="center"/>
              <w:rPr>
                <w:rFonts w:cs="Arial"/>
              </w:rPr>
            </w:pPr>
            <w:r w:rsidRPr="006812C5">
              <w:rPr>
                <w:rFonts w:cs="Arial"/>
              </w:rPr>
              <w:t>tête</w:t>
            </w:r>
          </w:p>
        </w:tc>
        <w:tc>
          <w:tcPr>
            <w:tcW w:w="709" w:type="dxa"/>
            <w:tcBorders>
              <w:top w:val="single" w:sz="4" w:space="0" w:color="auto"/>
              <w:left w:val="single" w:sz="4" w:space="0" w:color="auto"/>
              <w:bottom w:val="single" w:sz="4" w:space="0" w:color="auto"/>
              <w:right w:val="single" w:sz="4" w:space="0" w:color="auto"/>
            </w:tcBorders>
            <w:hideMark/>
          </w:tcPr>
          <w:p w14:paraId="3BFD32E5" w14:textId="77777777" w:rsidR="004F23E9" w:rsidRPr="006812C5" w:rsidRDefault="004F23E9" w:rsidP="00802E02">
            <w:pPr>
              <w:pStyle w:val="WW-Corpsdetexte3"/>
              <w:jc w:val="center"/>
              <w:rPr>
                <w:rFonts w:cs="Arial"/>
              </w:rPr>
            </w:pPr>
            <w:r w:rsidRPr="006812C5">
              <w:rPr>
                <w:rFonts w:cs="Arial"/>
              </w:rPr>
              <w:t>A</w:t>
            </w:r>
          </w:p>
        </w:tc>
        <w:tc>
          <w:tcPr>
            <w:tcW w:w="1134" w:type="dxa"/>
            <w:tcBorders>
              <w:top w:val="single" w:sz="4" w:space="0" w:color="auto"/>
              <w:left w:val="single" w:sz="4" w:space="0" w:color="auto"/>
              <w:bottom w:val="single" w:sz="4" w:space="0" w:color="auto"/>
              <w:right w:val="single" w:sz="4" w:space="0" w:color="auto"/>
            </w:tcBorders>
            <w:hideMark/>
          </w:tcPr>
          <w:p w14:paraId="7B9654A7" w14:textId="77777777" w:rsidR="004F23E9" w:rsidRPr="006812C5" w:rsidRDefault="004F23E9" w:rsidP="00802E02">
            <w:pPr>
              <w:pStyle w:val="WW-Corpsdetexte3"/>
              <w:jc w:val="center"/>
              <w:rPr>
                <w:rFonts w:cs="Arial"/>
              </w:rPr>
            </w:pPr>
            <w:r w:rsidRPr="006812C5">
              <w:rPr>
                <w:rFonts w:cs="Arial"/>
              </w:rPr>
              <w:t>31</w:t>
            </w:r>
          </w:p>
        </w:tc>
      </w:tr>
    </w:tbl>
    <w:p w14:paraId="4D3C26C7" w14:textId="77777777" w:rsidR="004F23E9" w:rsidRPr="006812C5" w:rsidRDefault="004F23E9" w:rsidP="004F23E9">
      <w:pPr>
        <w:rPr>
          <w:rFonts w:ascii="Arial" w:hAnsi="Arial" w:cs="Arial"/>
        </w:rPr>
      </w:pPr>
    </w:p>
    <w:p w14:paraId="17A8739E" w14:textId="77777777" w:rsidR="004F23E9" w:rsidRPr="006812C5" w:rsidRDefault="004F23E9" w:rsidP="004F23E9">
      <w:pPr>
        <w:rPr>
          <w:rFonts w:ascii="Arial" w:hAnsi="Arial" w:cs="Arial"/>
        </w:rPr>
      </w:pPr>
    </w:p>
    <w:p w14:paraId="34682747" w14:textId="77777777" w:rsidR="004F23E9" w:rsidRPr="006812C5" w:rsidRDefault="004F23E9" w:rsidP="004F23E9">
      <w:pPr>
        <w:rPr>
          <w:rFonts w:ascii="Arial" w:hAnsi="Arial" w:cs="Arial"/>
        </w:rPr>
      </w:pPr>
    </w:p>
    <w:p w14:paraId="1AB78F16" w14:textId="77777777" w:rsidR="004F23E9" w:rsidRPr="006812C5" w:rsidRDefault="004F23E9" w:rsidP="004F23E9">
      <w:pPr>
        <w:numPr>
          <w:ilvl w:val="0"/>
          <w:numId w:val="45"/>
        </w:numPr>
        <w:ind w:left="0"/>
        <w:rPr>
          <w:rFonts w:ascii="Arial" w:hAnsi="Arial" w:cs="Arial"/>
          <w:b/>
        </w:rPr>
      </w:pPr>
      <w:r w:rsidRPr="006812C5">
        <w:rPr>
          <w:rFonts w:ascii="Arial" w:hAnsi="Arial" w:cs="Arial"/>
          <w:b/>
        </w:rPr>
        <w:t>Tarifs applicables aux lignes FTTH - cofinancement</w:t>
      </w:r>
    </w:p>
    <w:p w14:paraId="0EF8ECA0" w14:textId="77777777" w:rsidR="004F23E9" w:rsidRPr="006812C5" w:rsidRDefault="004F23E9" w:rsidP="004F23E9">
      <w:pPr>
        <w:rPr>
          <w:rFonts w:ascii="Arial" w:hAnsi="Arial" w:cs="Arial"/>
          <w:b/>
        </w:rPr>
      </w:pPr>
    </w:p>
    <w:p w14:paraId="7E9A8159" w14:textId="77777777" w:rsidR="004F23E9" w:rsidRPr="006812C5" w:rsidRDefault="004F23E9" w:rsidP="004F23E9">
      <w:pPr>
        <w:numPr>
          <w:ilvl w:val="1"/>
          <w:numId w:val="45"/>
        </w:numPr>
        <w:rPr>
          <w:rFonts w:ascii="Arial" w:hAnsi="Arial" w:cs="Arial"/>
          <w:b/>
        </w:rPr>
      </w:pPr>
      <w:r w:rsidRPr="006812C5">
        <w:rPr>
          <w:rFonts w:ascii="Arial" w:hAnsi="Arial" w:cs="Arial"/>
          <w:b/>
        </w:rPr>
        <w:t xml:space="preserve">Tarification </w:t>
      </w:r>
      <w:r w:rsidRPr="006812C5">
        <w:rPr>
          <w:rFonts w:ascii="Arial" w:hAnsi="Arial" w:cs="Arial"/>
          <w:b/>
          <w:i/>
        </w:rPr>
        <w:t>ab initio</w:t>
      </w:r>
    </w:p>
    <w:p w14:paraId="086141A0" w14:textId="77777777" w:rsidR="004F23E9" w:rsidRPr="006812C5" w:rsidRDefault="004F23E9" w:rsidP="004F23E9">
      <w:pPr>
        <w:rPr>
          <w:rFonts w:ascii="Arial" w:hAnsi="Arial" w:cs="Arial"/>
        </w:rPr>
      </w:pPr>
    </w:p>
    <w:tbl>
      <w:tblPr>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03"/>
        <w:gridCol w:w="828"/>
        <w:gridCol w:w="805"/>
        <w:gridCol w:w="1409"/>
      </w:tblGrid>
      <w:tr w:rsidR="004F23E9" w:rsidRPr="006812C5" w14:paraId="0309409F" w14:textId="77777777" w:rsidTr="00802E02">
        <w:trPr>
          <w:trHeight w:val="470"/>
        </w:trPr>
        <w:tc>
          <w:tcPr>
            <w:tcW w:w="6899" w:type="dxa"/>
            <w:tcBorders>
              <w:top w:val="single" w:sz="4" w:space="0" w:color="auto"/>
              <w:left w:val="single" w:sz="4" w:space="0" w:color="auto"/>
              <w:bottom w:val="single" w:sz="4" w:space="0" w:color="auto"/>
              <w:right w:val="single" w:sz="4" w:space="0" w:color="auto"/>
            </w:tcBorders>
            <w:hideMark/>
          </w:tcPr>
          <w:p w14:paraId="161F4835" w14:textId="77777777" w:rsidR="004F23E9" w:rsidRPr="006812C5" w:rsidRDefault="004F23E9" w:rsidP="00802E02">
            <w:pPr>
              <w:pStyle w:val="WW-Corpsdetexte3"/>
              <w:jc w:val="center"/>
              <w:rPr>
                <w:rFonts w:cs="Arial"/>
                <w:b/>
                <w:i/>
              </w:rPr>
            </w:pPr>
            <w:r w:rsidRPr="006812C5">
              <w:rPr>
                <w:rFonts w:cs="Arial"/>
                <w:b/>
                <w:i/>
              </w:rPr>
              <w:t>Libellé prestation</w:t>
            </w:r>
          </w:p>
        </w:tc>
        <w:tc>
          <w:tcPr>
            <w:tcW w:w="828" w:type="dxa"/>
            <w:tcBorders>
              <w:top w:val="single" w:sz="4" w:space="0" w:color="auto"/>
              <w:left w:val="single" w:sz="4" w:space="0" w:color="auto"/>
              <w:bottom w:val="single" w:sz="4" w:space="0" w:color="auto"/>
              <w:right w:val="single" w:sz="4" w:space="0" w:color="auto"/>
            </w:tcBorders>
            <w:hideMark/>
          </w:tcPr>
          <w:p w14:paraId="4921CBC1" w14:textId="77777777" w:rsidR="004F23E9" w:rsidRPr="006812C5" w:rsidRDefault="004F23E9" w:rsidP="00802E02">
            <w:pPr>
              <w:pStyle w:val="WW-Corpsdetexte3"/>
              <w:jc w:val="center"/>
              <w:rPr>
                <w:rFonts w:cs="Arial"/>
                <w:b/>
                <w:i/>
              </w:rPr>
            </w:pPr>
            <w:r w:rsidRPr="006812C5">
              <w:rPr>
                <w:rFonts w:cs="Arial"/>
                <w:b/>
                <w:i/>
              </w:rPr>
              <w:t>Unité</w:t>
            </w:r>
          </w:p>
        </w:tc>
        <w:tc>
          <w:tcPr>
            <w:tcW w:w="805" w:type="dxa"/>
            <w:tcBorders>
              <w:top w:val="single" w:sz="4" w:space="0" w:color="auto"/>
              <w:left w:val="single" w:sz="4" w:space="0" w:color="auto"/>
              <w:bottom w:val="single" w:sz="4" w:space="0" w:color="auto"/>
              <w:right w:val="single" w:sz="4" w:space="0" w:color="auto"/>
            </w:tcBorders>
            <w:hideMark/>
          </w:tcPr>
          <w:p w14:paraId="3092954A" w14:textId="77777777" w:rsidR="004F23E9" w:rsidRPr="006812C5" w:rsidRDefault="004F23E9" w:rsidP="00802E02">
            <w:pPr>
              <w:pStyle w:val="WW-Corpsdetexte3"/>
              <w:jc w:val="center"/>
              <w:rPr>
                <w:rFonts w:cs="Arial"/>
                <w:b/>
                <w:i/>
              </w:rPr>
            </w:pPr>
            <w:r w:rsidRPr="006812C5">
              <w:rPr>
                <w:rFonts w:cs="Arial"/>
                <w:b/>
                <w:i/>
              </w:rPr>
              <w:t>Zone</w:t>
            </w:r>
          </w:p>
        </w:tc>
        <w:tc>
          <w:tcPr>
            <w:tcW w:w="1408" w:type="dxa"/>
            <w:tcBorders>
              <w:top w:val="single" w:sz="4" w:space="0" w:color="auto"/>
              <w:left w:val="single" w:sz="4" w:space="0" w:color="auto"/>
              <w:bottom w:val="single" w:sz="4" w:space="0" w:color="auto"/>
              <w:right w:val="single" w:sz="4" w:space="0" w:color="auto"/>
            </w:tcBorders>
            <w:hideMark/>
          </w:tcPr>
          <w:p w14:paraId="0275FA20" w14:textId="77777777" w:rsidR="004F23E9" w:rsidRPr="006812C5" w:rsidRDefault="004F23E9" w:rsidP="00802E02">
            <w:pPr>
              <w:pStyle w:val="WW-Corpsdetexte3"/>
              <w:jc w:val="center"/>
              <w:rPr>
                <w:rFonts w:cs="Arial"/>
                <w:b/>
                <w:i/>
              </w:rPr>
            </w:pPr>
            <w:r w:rsidRPr="006812C5">
              <w:rPr>
                <w:rFonts w:cs="Arial"/>
                <w:b/>
                <w:i/>
              </w:rPr>
              <w:t>Tarif Unitaire</w:t>
            </w:r>
          </w:p>
        </w:tc>
      </w:tr>
      <w:tr w:rsidR="004F23E9" w:rsidRPr="006812C5" w14:paraId="1988BA9F" w14:textId="77777777" w:rsidTr="00802E02">
        <w:tc>
          <w:tcPr>
            <w:tcW w:w="6899" w:type="dxa"/>
            <w:tcBorders>
              <w:top w:val="single" w:sz="4" w:space="0" w:color="auto"/>
              <w:left w:val="single" w:sz="4" w:space="0" w:color="auto"/>
              <w:bottom w:val="single" w:sz="4" w:space="0" w:color="auto"/>
              <w:right w:val="single" w:sz="4" w:space="0" w:color="auto"/>
            </w:tcBorders>
            <w:vAlign w:val="center"/>
            <w:hideMark/>
          </w:tcPr>
          <w:p w14:paraId="1500C093" w14:textId="77777777" w:rsidR="004F23E9" w:rsidRPr="006812C5" w:rsidRDefault="004F23E9" w:rsidP="00802E02">
            <w:pPr>
              <w:pStyle w:val="WW-Corpsdetexte3"/>
              <w:rPr>
                <w:rFonts w:cs="Arial"/>
              </w:rPr>
            </w:pPr>
            <w:r w:rsidRPr="006812C5">
              <w:rPr>
                <w:rFonts w:cs="Arial"/>
              </w:rPr>
              <w:t xml:space="preserve">Montant de cofinancement </w:t>
            </w:r>
            <w:r w:rsidRPr="006812C5">
              <w:rPr>
                <w:rFonts w:cs="Arial"/>
                <w:i/>
              </w:rPr>
              <w:t>ab initio</w:t>
            </w:r>
            <w:r w:rsidRPr="006812C5">
              <w:rPr>
                <w:rFonts w:cs="Arial"/>
              </w:rPr>
              <w:t xml:space="preserve"> applicable au Logement Couvert</w:t>
            </w:r>
          </w:p>
        </w:tc>
        <w:tc>
          <w:tcPr>
            <w:tcW w:w="828" w:type="dxa"/>
            <w:tcBorders>
              <w:top w:val="single" w:sz="4" w:space="0" w:color="auto"/>
              <w:left w:val="single" w:sz="4" w:space="0" w:color="auto"/>
              <w:bottom w:val="single" w:sz="4" w:space="0" w:color="auto"/>
              <w:right w:val="single" w:sz="4" w:space="0" w:color="auto"/>
            </w:tcBorders>
            <w:vAlign w:val="center"/>
            <w:hideMark/>
          </w:tcPr>
          <w:p w14:paraId="58E88357"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vAlign w:val="center"/>
            <w:hideMark/>
          </w:tcPr>
          <w:p w14:paraId="6B037ECF" w14:textId="77777777" w:rsidR="004F23E9" w:rsidRPr="006812C5" w:rsidRDefault="004F23E9" w:rsidP="00802E02">
            <w:pPr>
              <w:pStyle w:val="WW-Corpsdetexte3"/>
              <w:jc w:val="center"/>
              <w:rPr>
                <w:rFonts w:cs="Arial"/>
              </w:rPr>
            </w:pPr>
            <w:r w:rsidRPr="006812C5">
              <w:rPr>
                <w:rFonts w:cs="Arial"/>
              </w:rPr>
              <w:t>A</w:t>
            </w:r>
          </w:p>
        </w:tc>
        <w:tc>
          <w:tcPr>
            <w:tcW w:w="1408" w:type="dxa"/>
            <w:tcBorders>
              <w:top w:val="single" w:sz="4" w:space="0" w:color="auto"/>
              <w:left w:val="single" w:sz="4" w:space="0" w:color="auto"/>
              <w:bottom w:val="single" w:sz="4" w:space="0" w:color="auto"/>
              <w:right w:val="single" w:sz="4" w:space="0" w:color="auto"/>
            </w:tcBorders>
            <w:vAlign w:val="center"/>
            <w:hideMark/>
          </w:tcPr>
          <w:p w14:paraId="0024A98A" w14:textId="77777777" w:rsidR="004F23E9" w:rsidRPr="006812C5" w:rsidRDefault="004F23E9" w:rsidP="00802E02">
            <w:pPr>
              <w:pStyle w:val="WW-Corpsdetexte3"/>
              <w:jc w:val="center"/>
              <w:rPr>
                <w:rFonts w:cs="Arial"/>
              </w:rPr>
            </w:pPr>
            <w:r w:rsidRPr="006812C5">
              <w:rPr>
                <w:rFonts w:cs="Arial"/>
              </w:rPr>
              <w:t>208</w:t>
            </w:r>
          </w:p>
        </w:tc>
      </w:tr>
      <w:tr w:rsidR="004F23E9" w:rsidRPr="006812C5" w14:paraId="40EF3FC0" w14:textId="77777777" w:rsidTr="00802E02">
        <w:tc>
          <w:tcPr>
            <w:tcW w:w="6899" w:type="dxa"/>
            <w:tcBorders>
              <w:top w:val="single" w:sz="4" w:space="0" w:color="auto"/>
              <w:left w:val="single" w:sz="4" w:space="0" w:color="auto"/>
              <w:bottom w:val="single" w:sz="4" w:space="0" w:color="auto"/>
              <w:right w:val="single" w:sz="4" w:space="0" w:color="auto"/>
            </w:tcBorders>
            <w:vAlign w:val="center"/>
            <w:hideMark/>
          </w:tcPr>
          <w:p w14:paraId="2D6C350A" w14:textId="77777777" w:rsidR="004F23E9" w:rsidRPr="006812C5" w:rsidRDefault="004F23E9" w:rsidP="00802E02">
            <w:pPr>
              <w:pStyle w:val="WW-Corpsdetexte3"/>
              <w:rPr>
                <w:rFonts w:cs="Arial"/>
              </w:rPr>
            </w:pPr>
            <w:r w:rsidRPr="006812C5">
              <w:rPr>
                <w:rFonts w:cs="Arial"/>
              </w:rPr>
              <w:t xml:space="preserve">Montant de cofinancement </w:t>
            </w:r>
            <w:r w:rsidRPr="006812C5">
              <w:rPr>
                <w:rFonts w:cs="Arial"/>
                <w:i/>
              </w:rPr>
              <w:t>ab initio</w:t>
            </w:r>
            <w:r w:rsidRPr="006812C5">
              <w:rPr>
                <w:rFonts w:cs="Arial"/>
              </w:rPr>
              <w:t xml:space="preserve"> applicable au Logement Raccordable</w:t>
            </w:r>
          </w:p>
        </w:tc>
        <w:tc>
          <w:tcPr>
            <w:tcW w:w="828" w:type="dxa"/>
            <w:tcBorders>
              <w:top w:val="single" w:sz="4" w:space="0" w:color="auto"/>
              <w:left w:val="single" w:sz="4" w:space="0" w:color="auto"/>
              <w:bottom w:val="single" w:sz="4" w:space="0" w:color="auto"/>
              <w:right w:val="single" w:sz="4" w:space="0" w:color="auto"/>
            </w:tcBorders>
            <w:vAlign w:val="center"/>
            <w:hideMark/>
          </w:tcPr>
          <w:p w14:paraId="2B3B8939"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vAlign w:val="center"/>
            <w:hideMark/>
          </w:tcPr>
          <w:p w14:paraId="260C0B6D" w14:textId="77777777" w:rsidR="004F23E9" w:rsidRPr="006812C5" w:rsidRDefault="004F23E9" w:rsidP="00802E02">
            <w:pPr>
              <w:pStyle w:val="WW-Corpsdetexte3"/>
              <w:jc w:val="center"/>
              <w:rPr>
                <w:rFonts w:cs="Arial"/>
              </w:rPr>
            </w:pPr>
            <w:r w:rsidRPr="006812C5">
              <w:rPr>
                <w:rFonts w:cs="Arial"/>
              </w:rPr>
              <w:t>A</w:t>
            </w:r>
          </w:p>
        </w:tc>
        <w:tc>
          <w:tcPr>
            <w:tcW w:w="1408" w:type="dxa"/>
            <w:tcBorders>
              <w:top w:val="single" w:sz="4" w:space="0" w:color="auto"/>
              <w:left w:val="single" w:sz="4" w:space="0" w:color="auto"/>
              <w:bottom w:val="single" w:sz="4" w:space="0" w:color="auto"/>
              <w:right w:val="single" w:sz="4" w:space="0" w:color="auto"/>
            </w:tcBorders>
            <w:vAlign w:val="center"/>
            <w:hideMark/>
          </w:tcPr>
          <w:p w14:paraId="371F2585" w14:textId="77777777" w:rsidR="004F23E9" w:rsidRPr="006812C5" w:rsidRDefault="004F23E9" w:rsidP="00802E02">
            <w:pPr>
              <w:pStyle w:val="WW-Corpsdetexte3"/>
              <w:jc w:val="center"/>
              <w:rPr>
                <w:rFonts w:cs="Arial"/>
              </w:rPr>
            </w:pPr>
            <w:r w:rsidRPr="006812C5">
              <w:rPr>
                <w:rFonts w:cs="Arial"/>
              </w:rPr>
              <w:t>302</w:t>
            </w:r>
          </w:p>
        </w:tc>
      </w:tr>
    </w:tbl>
    <w:p w14:paraId="356D79D3" w14:textId="77777777" w:rsidR="004F23E9" w:rsidRPr="006812C5" w:rsidRDefault="004F23E9" w:rsidP="004F23E9">
      <w:pPr>
        <w:rPr>
          <w:rFonts w:ascii="Arial" w:hAnsi="Arial" w:cs="Arial"/>
        </w:rPr>
      </w:pPr>
    </w:p>
    <w:p w14:paraId="43E75BA9" w14:textId="77777777" w:rsidR="004F23E9" w:rsidRPr="006812C5" w:rsidRDefault="004F23E9" w:rsidP="004F23E9">
      <w:pPr>
        <w:rPr>
          <w:rFonts w:ascii="Arial" w:hAnsi="Arial" w:cs="Arial"/>
        </w:rPr>
      </w:pPr>
    </w:p>
    <w:p w14:paraId="1DB42B3A" w14:textId="77777777" w:rsidR="004F23E9" w:rsidRPr="006812C5" w:rsidRDefault="004F23E9" w:rsidP="004F23E9">
      <w:pPr>
        <w:numPr>
          <w:ilvl w:val="1"/>
          <w:numId w:val="45"/>
        </w:numPr>
        <w:rPr>
          <w:rFonts w:ascii="Arial" w:hAnsi="Arial" w:cs="Arial"/>
          <w:b/>
          <w:i/>
        </w:rPr>
      </w:pPr>
      <w:r w:rsidRPr="006812C5">
        <w:rPr>
          <w:rFonts w:ascii="Arial" w:hAnsi="Arial" w:cs="Arial"/>
          <w:b/>
        </w:rPr>
        <w:t xml:space="preserve">Tarification </w:t>
      </w:r>
      <w:r w:rsidRPr="006812C5">
        <w:rPr>
          <w:rFonts w:ascii="Arial" w:hAnsi="Arial" w:cs="Arial"/>
          <w:b/>
          <w:i/>
        </w:rPr>
        <w:t>a posteriori</w:t>
      </w:r>
    </w:p>
    <w:p w14:paraId="23EB18D4" w14:textId="77777777" w:rsidR="004F23E9" w:rsidRPr="006812C5" w:rsidRDefault="004F23E9" w:rsidP="004F23E9">
      <w:pPr>
        <w:rPr>
          <w:rFonts w:ascii="Arial" w:hAnsi="Arial" w:cs="Arial"/>
        </w:rPr>
      </w:pPr>
    </w:p>
    <w:p w14:paraId="0D243ECE" w14:textId="7AD0FB6F" w:rsidR="004F23E9" w:rsidRPr="006812C5" w:rsidRDefault="004F23E9" w:rsidP="004F23E9">
      <w:pPr>
        <w:rPr>
          <w:rFonts w:ascii="Arial" w:hAnsi="Arial" w:cs="Arial"/>
        </w:rPr>
      </w:pPr>
      <w:r w:rsidRPr="006812C5">
        <w:rPr>
          <w:rFonts w:ascii="Arial" w:hAnsi="Arial" w:cs="Arial"/>
        </w:rPr>
        <w:t xml:space="preserve">Un coefficient de majoration </w:t>
      </w:r>
      <w:r w:rsidRPr="006812C5">
        <w:rPr>
          <w:rFonts w:ascii="Arial" w:hAnsi="Arial" w:cs="Arial"/>
          <w:i/>
        </w:rPr>
        <w:t>a posteriori</w:t>
      </w:r>
      <w:r w:rsidRPr="006812C5">
        <w:rPr>
          <w:rFonts w:ascii="Arial" w:hAnsi="Arial" w:cs="Arial"/>
        </w:rPr>
        <w:t xml:space="preserve"> s’applique sur les tarifs </w:t>
      </w:r>
      <w:r w:rsidRPr="006812C5">
        <w:rPr>
          <w:rFonts w:ascii="Arial" w:hAnsi="Arial" w:cs="Arial"/>
          <w:i/>
        </w:rPr>
        <w:t>ab initio</w:t>
      </w:r>
      <w:r w:rsidRPr="006812C5">
        <w:rPr>
          <w:rFonts w:ascii="Arial" w:hAnsi="Arial" w:cs="Arial"/>
        </w:rPr>
        <w:t xml:space="preserve"> afin de calculer la tarification </w:t>
      </w:r>
      <w:r w:rsidRPr="006812C5">
        <w:rPr>
          <w:rFonts w:ascii="Arial" w:hAnsi="Arial" w:cs="Arial"/>
          <w:i/>
        </w:rPr>
        <w:t>a posteriori</w:t>
      </w:r>
      <w:r w:rsidRPr="006812C5">
        <w:rPr>
          <w:rFonts w:ascii="Arial" w:hAnsi="Arial" w:cs="Arial"/>
        </w:rPr>
        <w:t xml:space="preserve">. Il tient compte, pour les Tranches concernées, de la date de réception (D) de l’Acte d’Engagement de l’Opérateur ou de son augmentation, ainsi que de la date (P) de première mise en service de chaque objet concerné par l’Acte d’Engagement dans le réseau </w:t>
      </w:r>
      <w:r w:rsidR="006812C5" w:rsidRPr="006812C5">
        <w:rPr>
          <w:rFonts w:ascii="Arial" w:hAnsi="Arial" w:cs="Arial"/>
        </w:rPr>
        <w:t>de TARN FIBRE</w:t>
      </w:r>
      <w:r w:rsidRPr="006812C5">
        <w:rPr>
          <w:rFonts w:ascii="Arial" w:hAnsi="Arial" w:cs="Arial"/>
        </w:rPr>
        <w:t>.</w:t>
      </w:r>
    </w:p>
    <w:p w14:paraId="428A2ABF" w14:textId="77777777" w:rsidR="004F23E9" w:rsidRPr="006812C5" w:rsidRDefault="004F23E9" w:rsidP="004F23E9">
      <w:pPr>
        <w:rPr>
          <w:rFonts w:ascii="Arial" w:hAnsi="Arial" w:cs="Arial"/>
        </w:rPr>
      </w:pPr>
      <w:r w:rsidRPr="006812C5">
        <w:rPr>
          <w:rFonts w:ascii="Arial" w:hAnsi="Arial" w:cs="Arial"/>
        </w:rPr>
        <w:t>Si D est antérieur à P, le coefficient de majoration a posteriori vaut 1.</w:t>
      </w:r>
    </w:p>
    <w:p w14:paraId="4996A6EB" w14:textId="77777777" w:rsidR="004F23E9" w:rsidRPr="006812C5" w:rsidRDefault="004F23E9" w:rsidP="004F23E9">
      <w:pPr>
        <w:rPr>
          <w:rFonts w:ascii="Arial" w:hAnsi="Arial" w:cs="Arial"/>
        </w:rPr>
      </w:pPr>
      <w:r w:rsidRPr="006812C5">
        <w:rPr>
          <w:rFonts w:ascii="Arial" w:hAnsi="Arial" w:cs="Arial"/>
        </w:rPr>
        <w:t>Dans le cas contraire, le coefficient de majoration a posteriori se calcule comme une fonction affine par morceaux du nombre (N) de mois calendaires s’écoulant en tout ou en partie entre D et P, déterminée par les repères suivants :</w:t>
      </w:r>
    </w:p>
    <w:p w14:paraId="338E74CA" w14:textId="77777777" w:rsidR="004F23E9" w:rsidRPr="006812C5" w:rsidRDefault="004F23E9" w:rsidP="004F23E9">
      <w:pPr>
        <w:rPr>
          <w:rFonts w:ascii="Arial" w:hAnsi="Arial" w:cs="Arial"/>
        </w:rPr>
      </w:pPr>
    </w:p>
    <w:p w14:paraId="7B23470A" w14:textId="77777777" w:rsidR="004F23E9" w:rsidRPr="006812C5" w:rsidRDefault="004F23E9" w:rsidP="004F23E9">
      <w:pPr>
        <w:rPr>
          <w:rFonts w:ascii="Arial" w:hAnsi="Arial" w:cs="Arial"/>
        </w:rPr>
      </w:pPr>
      <w:r w:rsidRPr="006812C5">
        <w:rPr>
          <w:noProof/>
        </w:rPr>
        <w:drawing>
          <wp:inline distT="0" distB="0" distL="0" distR="0" wp14:anchorId="705F0386" wp14:editId="08171D5A">
            <wp:extent cx="6569075" cy="1199515"/>
            <wp:effectExtent l="0" t="0" r="3175"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69075" cy="1199515"/>
                    </a:xfrm>
                    <a:prstGeom prst="rect">
                      <a:avLst/>
                    </a:prstGeom>
                    <a:noFill/>
                    <a:ln>
                      <a:noFill/>
                    </a:ln>
                  </pic:spPr>
                </pic:pic>
              </a:graphicData>
            </a:graphic>
          </wp:inline>
        </w:drawing>
      </w:r>
    </w:p>
    <w:p w14:paraId="13694CC9" w14:textId="77777777" w:rsidR="004F23E9" w:rsidRPr="006812C5" w:rsidRDefault="004F23E9" w:rsidP="004F23E9">
      <w:pPr>
        <w:rPr>
          <w:rFonts w:ascii="Arial" w:hAnsi="Arial" w:cs="Arial"/>
        </w:rPr>
      </w:pPr>
    </w:p>
    <w:p w14:paraId="49B38220" w14:textId="77777777" w:rsidR="004F23E9" w:rsidRPr="006812C5" w:rsidRDefault="004F23E9" w:rsidP="004F23E9">
      <w:pPr>
        <w:rPr>
          <w:rFonts w:ascii="Arial" w:hAnsi="Arial" w:cs="Arial"/>
        </w:rPr>
      </w:pPr>
      <w:r w:rsidRPr="006812C5">
        <w:rPr>
          <w:rFonts w:ascii="Arial" w:hAnsi="Arial" w:cs="Arial"/>
        </w:rPr>
        <w:t xml:space="preserve">Le coefficient a posteriori  </w:t>
      </w:r>
      <m:oMath>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oMath>
      <w:r w:rsidRPr="006812C5">
        <w:rPr>
          <w:rFonts w:ascii="Arial" w:hAnsi="Arial" w:cs="Arial"/>
        </w:rPr>
        <w:t xml:space="preserve">  pour un décalage de N mois calendaires est calculé comme suit :</w:t>
      </w:r>
    </w:p>
    <w:p w14:paraId="0693EDEE" w14:textId="77777777" w:rsidR="004F23E9" w:rsidRPr="006812C5" w:rsidRDefault="00802E02" w:rsidP="004F23E9">
      <w:pPr>
        <w:rPr>
          <w:rFonts w:ascii="Arial" w:hAnsi="Arial" w:cs="Arial"/>
        </w:rPr>
      </w:pPr>
      <m:oMathPara>
        <m:oMath>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C</m:t>
              </m:r>
            </m:e>
            <m:sub>
              <m:r>
                <w:rPr>
                  <w:rFonts w:ascii="Cambria Math" w:hAnsi="Cambria Math" w:cs="Arial"/>
                </w:rPr>
                <m:t>X*12</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C</m:t>
                  </m:r>
                </m:e>
                <m:sub>
                  <m:d>
                    <m:dPr>
                      <m:ctrlPr>
                        <w:rPr>
                          <w:rFonts w:ascii="Cambria Math" w:hAnsi="Cambria Math" w:cs="Arial"/>
                          <w:i/>
                        </w:rPr>
                      </m:ctrlPr>
                    </m:dPr>
                    <m:e>
                      <m:r>
                        <w:rPr>
                          <w:rFonts w:ascii="Cambria Math" w:hAnsi="Cambria Math" w:cs="Arial"/>
                        </w:rPr>
                        <m:t>X+1</m:t>
                      </m:r>
                    </m:e>
                  </m:d>
                  <m:r>
                    <w:rPr>
                      <w:rFonts w:ascii="Cambria Math" w:hAnsi="Cambria Math" w:cs="Arial"/>
                    </w:rPr>
                    <m:t>*12</m:t>
                  </m:r>
                </m:sub>
              </m:sSub>
              <m:r>
                <w:rPr>
                  <w:rFonts w:ascii="Cambria Math" w:hAnsi="Cambria Math" w:cs="Arial"/>
                </w:rPr>
                <m:t>-</m:t>
              </m:r>
              <m:sSub>
                <m:sSubPr>
                  <m:ctrlPr>
                    <w:rPr>
                      <w:rFonts w:ascii="Cambria Math" w:hAnsi="Cambria Math" w:cs="Arial"/>
                      <w:i/>
                    </w:rPr>
                  </m:ctrlPr>
                </m:sSubPr>
                <m:e>
                  <m:r>
                    <w:rPr>
                      <w:rFonts w:ascii="Cambria Math" w:hAnsi="Cambria Math" w:cs="Arial"/>
                    </w:rPr>
                    <m:t>C</m:t>
                  </m:r>
                </m:e>
                <m:sub>
                  <m:r>
                    <w:rPr>
                      <w:rFonts w:ascii="Cambria Math" w:hAnsi="Cambria Math" w:cs="Arial"/>
                    </w:rPr>
                    <m:t>X*12</m:t>
                  </m:r>
                </m:sub>
              </m:sSub>
            </m:e>
          </m:d>
          <m:r>
            <w:rPr>
              <w:rFonts w:ascii="Cambria Math" w:hAnsi="Cambria Math" w:cs="Arial"/>
            </w:rPr>
            <m:t>*</m:t>
          </m:r>
          <m:f>
            <m:fPr>
              <m:ctrlPr>
                <w:rPr>
                  <w:rFonts w:ascii="Cambria Math" w:hAnsi="Cambria Math" w:cs="Arial"/>
                  <w:i/>
                </w:rPr>
              </m:ctrlPr>
            </m:fPr>
            <m:num>
              <m:r>
                <w:rPr>
                  <w:rFonts w:ascii="Cambria Math" w:hAnsi="Cambria Math" w:cs="Arial"/>
                </w:rPr>
                <m:t>N-x*12</m:t>
              </m:r>
            </m:num>
            <m:den>
              <m:r>
                <w:rPr>
                  <w:rFonts w:ascii="Cambria Math" w:hAnsi="Cambria Math" w:cs="Arial"/>
                </w:rPr>
                <m:t>12</m:t>
              </m:r>
            </m:den>
          </m:f>
        </m:oMath>
      </m:oMathPara>
    </w:p>
    <w:p w14:paraId="741B70F1" w14:textId="77777777" w:rsidR="004F23E9" w:rsidRPr="006812C5" w:rsidRDefault="004F23E9" w:rsidP="004F23E9">
      <w:pPr>
        <w:rPr>
          <w:rFonts w:ascii="Arial" w:hAnsi="Arial" w:cs="Arial"/>
        </w:rPr>
      </w:pPr>
    </w:p>
    <w:p w14:paraId="5BC8B134" w14:textId="77777777" w:rsidR="004F23E9" w:rsidRPr="006812C5" w:rsidRDefault="004F23E9" w:rsidP="004F23E9">
      <w:pPr>
        <w:rPr>
          <w:rFonts w:ascii="Arial" w:hAnsi="Arial" w:cs="Arial"/>
        </w:rPr>
      </w:pPr>
      <w:r w:rsidRPr="006812C5">
        <w:rPr>
          <w:rFonts w:ascii="Arial" w:hAnsi="Arial" w:cs="Arial"/>
        </w:rPr>
        <w:t xml:space="preserve">Où : </w:t>
      </w:r>
    </w:p>
    <w:p w14:paraId="3D430835" w14:textId="77777777" w:rsidR="004F23E9" w:rsidRPr="006812C5" w:rsidRDefault="004F23E9" w:rsidP="004F23E9">
      <w:pPr>
        <w:rPr>
          <w:rFonts w:ascii="Arial" w:hAnsi="Arial" w:cs="Arial"/>
        </w:rPr>
      </w:pPr>
      <w:r w:rsidRPr="006812C5">
        <w:rPr>
          <w:rFonts w:ascii="Arial" w:hAnsi="Arial" w:cs="Arial"/>
        </w:rPr>
        <w:t xml:space="preserve"> x est la partie entière de </w:t>
      </w:r>
      <m:oMath>
        <m:f>
          <m:fPr>
            <m:ctrlPr>
              <w:rPr>
                <w:rFonts w:ascii="Cambria Math" w:hAnsi="Cambria Math" w:cs="Arial"/>
                <w:i/>
              </w:rPr>
            </m:ctrlPr>
          </m:fPr>
          <m:num>
            <m:r>
              <w:rPr>
                <w:rFonts w:ascii="Cambria Math" w:hAnsi="Cambria Math" w:cs="Arial"/>
              </w:rPr>
              <m:t>N</m:t>
            </m:r>
          </m:num>
          <m:den>
            <m:r>
              <w:rPr>
                <w:rFonts w:ascii="Cambria Math" w:hAnsi="Cambria Math" w:cs="Arial"/>
              </w:rPr>
              <m:t>12</m:t>
            </m:r>
          </m:den>
        </m:f>
      </m:oMath>
      <w:r w:rsidRPr="006812C5">
        <w:rPr>
          <w:rFonts w:ascii="Arial" w:hAnsi="Arial" w:cs="Arial"/>
        </w:rPr>
        <w:t xml:space="preserve"> </w:t>
      </w:r>
    </w:p>
    <w:p w14:paraId="4F9EBDCF" w14:textId="3E4AC889" w:rsidR="004F23E9" w:rsidRPr="006812C5" w:rsidRDefault="004F23E9" w:rsidP="004F23E9">
      <w:pPr>
        <w:rPr>
          <w:rFonts w:ascii="Arial" w:hAnsi="Arial" w:cs="Arial"/>
        </w:rPr>
      </w:pPr>
      <w:r w:rsidRPr="006812C5">
        <w:rPr>
          <w:rFonts w:ascii="Arial" w:hAnsi="Arial" w:cs="Arial"/>
        </w:rPr>
        <w:t xml:space="preserve">Le coefficient </w:t>
      </w:r>
      <m:oMath>
        <m:sSub>
          <m:sSubPr>
            <m:ctrlPr>
              <w:rPr>
                <w:rFonts w:ascii="Cambria Math" w:hAnsi="Cambria Math" w:cs="Arial"/>
                <w:i/>
              </w:rPr>
            </m:ctrlPr>
          </m:sSubPr>
          <m:e>
            <m:r>
              <w:rPr>
                <w:rFonts w:ascii="Cambria Math" w:hAnsi="Cambria Math" w:cs="Arial"/>
              </w:rPr>
              <m:t>C</m:t>
            </m:r>
          </m:e>
          <m:sub>
            <m:r>
              <w:rPr>
                <w:rFonts w:ascii="Cambria Math" w:hAnsi="Cambria Math" w:cs="Arial"/>
              </w:rPr>
              <m:t>i</m:t>
            </m:r>
          </m:sub>
        </m:sSub>
      </m:oMath>
      <w:r w:rsidRPr="006812C5">
        <w:rPr>
          <w:rFonts w:ascii="Arial" w:hAnsi="Arial" w:cs="Arial"/>
        </w:rPr>
        <w:t xml:space="preserve"> désigne le coefficient donné dans la deuxième ligne du tableau correspondant à une valeur i donnée dans la première ligne du tableau. Le tarif ainsi calculé est en euros courants.</w:t>
      </w:r>
    </w:p>
    <w:p w14:paraId="17E47EE6" w14:textId="77777777" w:rsidR="004F23E9" w:rsidRPr="006812C5" w:rsidRDefault="004F23E9" w:rsidP="004F23E9">
      <w:pPr>
        <w:rPr>
          <w:rFonts w:ascii="Arial" w:hAnsi="Arial" w:cs="Arial"/>
        </w:rPr>
      </w:pPr>
      <w:r w:rsidRPr="006812C5">
        <w:rPr>
          <w:rFonts w:ascii="Arial" w:hAnsi="Arial" w:cs="Arial"/>
        </w:rPr>
        <w:t xml:space="preserve"> </w:t>
      </w:r>
    </w:p>
    <w:p w14:paraId="33E50915" w14:textId="77777777" w:rsidR="004F23E9" w:rsidRPr="006812C5" w:rsidRDefault="004F23E9" w:rsidP="004F23E9">
      <w:pPr>
        <w:rPr>
          <w:rFonts w:ascii="Arial" w:hAnsi="Arial" w:cs="Arial"/>
        </w:rPr>
      </w:pPr>
    </w:p>
    <w:p w14:paraId="749A4810" w14:textId="5DAA9444" w:rsidR="004F23E9" w:rsidRPr="006812C5" w:rsidRDefault="004F23E9">
      <w:pPr>
        <w:jc w:val="left"/>
        <w:rPr>
          <w:rFonts w:ascii="Arial" w:hAnsi="Arial" w:cs="Arial"/>
        </w:rPr>
      </w:pPr>
      <w:r w:rsidRPr="006812C5">
        <w:rPr>
          <w:rFonts w:ascii="Arial" w:hAnsi="Arial" w:cs="Arial"/>
        </w:rPr>
        <w:br w:type="page"/>
      </w:r>
    </w:p>
    <w:p w14:paraId="7406E52B" w14:textId="77777777" w:rsidR="004F23E9" w:rsidRPr="006812C5" w:rsidRDefault="004F23E9" w:rsidP="004F23E9">
      <w:pPr>
        <w:rPr>
          <w:rFonts w:ascii="Arial" w:hAnsi="Arial" w:cs="Arial"/>
        </w:rPr>
      </w:pPr>
    </w:p>
    <w:p w14:paraId="5DCB7B0E" w14:textId="77777777" w:rsidR="004F23E9" w:rsidRPr="006812C5" w:rsidRDefault="004F23E9" w:rsidP="004F23E9">
      <w:pPr>
        <w:numPr>
          <w:ilvl w:val="1"/>
          <w:numId w:val="45"/>
        </w:numPr>
        <w:rPr>
          <w:rFonts w:ascii="Arial" w:hAnsi="Arial" w:cs="Arial"/>
          <w:b/>
        </w:rPr>
      </w:pPr>
      <w:r w:rsidRPr="006812C5">
        <w:rPr>
          <w:rFonts w:ascii="Arial" w:hAnsi="Arial" w:cs="Arial"/>
          <w:b/>
        </w:rPr>
        <w:t>Redevance mensuelle par Ligne</w:t>
      </w:r>
    </w:p>
    <w:p w14:paraId="623CC1FE" w14:textId="77777777" w:rsidR="004F23E9" w:rsidRPr="006812C5" w:rsidRDefault="004F23E9" w:rsidP="004F23E9">
      <w:pPr>
        <w:rPr>
          <w:rFonts w:ascii="Arial" w:hAnsi="Arial" w:cs="Arial"/>
          <w:b/>
        </w:rPr>
      </w:pPr>
    </w:p>
    <w:p w14:paraId="4FEB1B6B" w14:textId="77777777" w:rsidR="004F23E9" w:rsidRPr="006812C5" w:rsidRDefault="004F23E9" w:rsidP="004F23E9">
      <w:pPr>
        <w:rPr>
          <w:rFonts w:ascii="Arial" w:hAnsi="Arial" w:cs="Arial"/>
          <w:b/>
        </w:rPr>
      </w:pPr>
      <w:r w:rsidRPr="006812C5">
        <w:rPr>
          <w:rFonts w:ascii="Arial" w:hAnsi="Arial" w:cs="Arial"/>
        </w:rPr>
        <w:t>En ce compris la maintenance et le génie civil :</w:t>
      </w:r>
    </w:p>
    <w:p w14:paraId="0987B22A" w14:textId="77777777" w:rsidR="004F23E9" w:rsidRPr="006812C5" w:rsidRDefault="004F23E9" w:rsidP="004F23E9">
      <w:pPr>
        <w:rPr>
          <w:rFonts w:ascii="Arial" w:hAnsi="Arial" w:cs="Arial"/>
        </w:rPr>
      </w:pP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7"/>
        <w:gridCol w:w="828"/>
        <w:gridCol w:w="805"/>
        <w:gridCol w:w="1797"/>
        <w:gridCol w:w="1408"/>
      </w:tblGrid>
      <w:tr w:rsidR="004F23E9" w:rsidRPr="006812C5" w14:paraId="1881C3F3" w14:textId="77777777" w:rsidTr="00802E02">
        <w:trPr>
          <w:trHeight w:val="470"/>
        </w:trPr>
        <w:tc>
          <w:tcPr>
            <w:tcW w:w="5618" w:type="dxa"/>
            <w:tcBorders>
              <w:top w:val="single" w:sz="4" w:space="0" w:color="auto"/>
              <w:left w:val="single" w:sz="4" w:space="0" w:color="auto"/>
              <w:bottom w:val="single" w:sz="4" w:space="0" w:color="auto"/>
              <w:right w:val="single" w:sz="4" w:space="0" w:color="auto"/>
            </w:tcBorders>
            <w:hideMark/>
          </w:tcPr>
          <w:p w14:paraId="35CAA404" w14:textId="77777777" w:rsidR="004F23E9" w:rsidRPr="006812C5" w:rsidRDefault="004F23E9" w:rsidP="00802E02">
            <w:pPr>
              <w:pStyle w:val="WW-Corpsdetexte3"/>
              <w:jc w:val="center"/>
              <w:rPr>
                <w:rFonts w:cs="Arial"/>
                <w:b/>
                <w:i/>
              </w:rPr>
            </w:pPr>
            <w:r w:rsidRPr="006812C5">
              <w:rPr>
                <w:rFonts w:cs="Arial"/>
                <w:b/>
                <w:i/>
              </w:rPr>
              <w:t>Libellé prestation</w:t>
            </w:r>
          </w:p>
        </w:tc>
        <w:tc>
          <w:tcPr>
            <w:tcW w:w="828" w:type="dxa"/>
            <w:tcBorders>
              <w:top w:val="single" w:sz="4" w:space="0" w:color="auto"/>
              <w:left w:val="single" w:sz="4" w:space="0" w:color="auto"/>
              <w:bottom w:val="single" w:sz="4" w:space="0" w:color="auto"/>
              <w:right w:val="single" w:sz="4" w:space="0" w:color="auto"/>
            </w:tcBorders>
            <w:hideMark/>
          </w:tcPr>
          <w:p w14:paraId="3A02EE1E" w14:textId="77777777" w:rsidR="004F23E9" w:rsidRPr="006812C5" w:rsidRDefault="004F23E9" w:rsidP="00802E02">
            <w:pPr>
              <w:pStyle w:val="WW-Corpsdetexte3"/>
              <w:jc w:val="center"/>
              <w:rPr>
                <w:rFonts w:cs="Arial"/>
                <w:b/>
                <w:i/>
              </w:rPr>
            </w:pPr>
            <w:r w:rsidRPr="006812C5">
              <w:rPr>
                <w:rFonts w:cs="Arial"/>
                <w:b/>
                <w:i/>
              </w:rPr>
              <w:t>Unité</w:t>
            </w:r>
          </w:p>
        </w:tc>
        <w:tc>
          <w:tcPr>
            <w:tcW w:w="805" w:type="dxa"/>
            <w:tcBorders>
              <w:top w:val="single" w:sz="4" w:space="0" w:color="auto"/>
              <w:left w:val="single" w:sz="4" w:space="0" w:color="auto"/>
              <w:bottom w:val="single" w:sz="4" w:space="0" w:color="auto"/>
              <w:right w:val="single" w:sz="4" w:space="0" w:color="auto"/>
            </w:tcBorders>
            <w:hideMark/>
          </w:tcPr>
          <w:p w14:paraId="1D75C560" w14:textId="77777777" w:rsidR="004F23E9" w:rsidRPr="006812C5" w:rsidRDefault="004F23E9" w:rsidP="00802E02">
            <w:pPr>
              <w:pStyle w:val="WW-Corpsdetexte3"/>
              <w:jc w:val="center"/>
              <w:rPr>
                <w:rFonts w:cs="Arial"/>
                <w:b/>
                <w:i/>
              </w:rPr>
            </w:pPr>
            <w:r w:rsidRPr="006812C5">
              <w:rPr>
                <w:rFonts w:cs="Arial"/>
                <w:b/>
                <w:i/>
              </w:rPr>
              <w:t>Zone</w:t>
            </w:r>
          </w:p>
        </w:tc>
        <w:tc>
          <w:tcPr>
            <w:tcW w:w="1797" w:type="dxa"/>
            <w:tcBorders>
              <w:top w:val="single" w:sz="4" w:space="0" w:color="auto"/>
              <w:left w:val="single" w:sz="4" w:space="0" w:color="auto"/>
              <w:bottom w:val="single" w:sz="4" w:space="0" w:color="auto"/>
              <w:right w:val="single" w:sz="4" w:space="0" w:color="auto"/>
            </w:tcBorders>
            <w:hideMark/>
          </w:tcPr>
          <w:p w14:paraId="4A21AA7F" w14:textId="77777777" w:rsidR="004F23E9" w:rsidRPr="006812C5" w:rsidRDefault="004F23E9" w:rsidP="00802E02">
            <w:pPr>
              <w:pStyle w:val="WW-Corpsdetexte3"/>
              <w:jc w:val="center"/>
              <w:rPr>
                <w:rFonts w:cs="Arial"/>
                <w:b/>
                <w:i/>
              </w:rPr>
            </w:pPr>
            <w:r w:rsidRPr="006812C5">
              <w:rPr>
                <w:rFonts w:cs="Arial"/>
                <w:b/>
                <w:i/>
              </w:rPr>
              <w:t>Tranches souscrites</w:t>
            </w:r>
          </w:p>
        </w:tc>
        <w:tc>
          <w:tcPr>
            <w:tcW w:w="1408" w:type="dxa"/>
            <w:tcBorders>
              <w:top w:val="single" w:sz="4" w:space="0" w:color="auto"/>
              <w:left w:val="single" w:sz="4" w:space="0" w:color="auto"/>
              <w:bottom w:val="single" w:sz="4" w:space="0" w:color="auto"/>
              <w:right w:val="single" w:sz="4" w:space="0" w:color="auto"/>
            </w:tcBorders>
            <w:hideMark/>
          </w:tcPr>
          <w:p w14:paraId="0896B3F0" w14:textId="77777777" w:rsidR="004F23E9" w:rsidRPr="006812C5" w:rsidRDefault="004F23E9" w:rsidP="00802E02">
            <w:pPr>
              <w:pStyle w:val="WW-Corpsdetexte3"/>
              <w:jc w:val="center"/>
              <w:rPr>
                <w:rFonts w:cs="Arial"/>
                <w:b/>
                <w:i/>
              </w:rPr>
            </w:pPr>
            <w:r w:rsidRPr="006812C5">
              <w:rPr>
                <w:rFonts w:cs="Arial"/>
                <w:b/>
                <w:i/>
              </w:rPr>
              <w:t>Tarif Unitaire</w:t>
            </w:r>
          </w:p>
        </w:tc>
      </w:tr>
      <w:tr w:rsidR="004F23E9" w:rsidRPr="006812C5" w14:paraId="05F0A78A"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4546F8E0"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4EC67AAC"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2F5CF566" w14:textId="77777777" w:rsidR="004F23E9" w:rsidRPr="006812C5" w:rsidRDefault="004F23E9" w:rsidP="00802E02">
            <w:pPr>
              <w:pStyle w:val="WW-Corpsdetexte3"/>
              <w:tabs>
                <w:tab w:val="clear" w:pos="284"/>
                <w:tab w:val="center" w:pos="294"/>
              </w:tabs>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1C3F0686" w14:textId="77777777" w:rsidR="004F23E9" w:rsidRPr="006812C5" w:rsidRDefault="004F23E9" w:rsidP="00802E02">
            <w:pPr>
              <w:pStyle w:val="WW-Corpsdetexte3"/>
              <w:jc w:val="center"/>
              <w:rPr>
                <w:rFonts w:cs="Arial"/>
              </w:rPr>
            </w:pPr>
            <w:r w:rsidRPr="006812C5">
              <w:rPr>
                <w:rFonts w:cs="Arial"/>
              </w:rPr>
              <w:t>5%</w:t>
            </w:r>
          </w:p>
        </w:tc>
        <w:tc>
          <w:tcPr>
            <w:tcW w:w="1408" w:type="dxa"/>
            <w:tcBorders>
              <w:top w:val="single" w:sz="4" w:space="0" w:color="auto"/>
              <w:left w:val="single" w:sz="4" w:space="0" w:color="auto"/>
              <w:bottom w:val="single" w:sz="4" w:space="0" w:color="auto"/>
              <w:right w:val="single" w:sz="4" w:space="0" w:color="auto"/>
            </w:tcBorders>
            <w:hideMark/>
          </w:tcPr>
          <w:p w14:paraId="38EA0C8F" w14:textId="77777777" w:rsidR="004F23E9" w:rsidRPr="006812C5" w:rsidRDefault="004F23E9" w:rsidP="00802E02">
            <w:pPr>
              <w:pStyle w:val="WW-Corpsdetexte3"/>
              <w:jc w:val="center"/>
              <w:rPr>
                <w:rFonts w:cs="Arial"/>
              </w:rPr>
            </w:pPr>
            <w:r w:rsidRPr="006812C5">
              <w:rPr>
                <w:rFonts w:cs="Arial"/>
              </w:rPr>
              <w:t>5,32</w:t>
            </w:r>
          </w:p>
        </w:tc>
      </w:tr>
      <w:tr w:rsidR="004F23E9" w:rsidRPr="006812C5" w14:paraId="62B2FEE5"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7C580796"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5827F702"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103BE8C3"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655D3CEE" w14:textId="77777777" w:rsidR="004F23E9" w:rsidRPr="006812C5" w:rsidRDefault="004F23E9" w:rsidP="00802E02">
            <w:pPr>
              <w:pStyle w:val="WW-Corpsdetexte3"/>
              <w:jc w:val="center"/>
              <w:rPr>
                <w:rFonts w:cs="Arial"/>
              </w:rPr>
            </w:pPr>
            <w:r w:rsidRPr="006812C5">
              <w:rPr>
                <w:rFonts w:cs="Arial"/>
              </w:rPr>
              <w:t>10%</w:t>
            </w:r>
          </w:p>
        </w:tc>
        <w:tc>
          <w:tcPr>
            <w:tcW w:w="1408" w:type="dxa"/>
            <w:tcBorders>
              <w:top w:val="single" w:sz="4" w:space="0" w:color="auto"/>
              <w:left w:val="single" w:sz="4" w:space="0" w:color="auto"/>
              <w:bottom w:val="single" w:sz="4" w:space="0" w:color="auto"/>
              <w:right w:val="single" w:sz="4" w:space="0" w:color="auto"/>
            </w:tcBorders>
            <w:hideMark/>
          </w:tcPr>
          <w:p w14:paraId="44F76A3A" w14:textId="77777777" w:rsidR="004F23E9" w:rsidRPr="006812C5" w:rsidRDefault="004F23E9" w:rsidP="00802E02">
            <w:pPr>
              <w:pStyle w:val="WW-Corpsdetexte3"/>
              <w:jc w:val="center"/>
              <w:rPr>
                <w:rFonts w:cs="Arial"/>
              </w:rPr>
            </w:pPr>
            <w:r w:rsidRPr="006812C5">
              <w:rPr>
                <w:rFonts w:cs="Arial"/>
              </w:rPr>
              <w:t>5,13</w:t>
            </w:r>
          </w:p>
        </w:tc>
      </w:tr>
      <w:tr w:rsidR="004F23E9" w:rsidRPr="006812C5" w14:paraId="42B13E1E"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07E99081"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26595B43"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4D0EEE3C"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50D645EB" w14:textId="77777777" w:rsidR="004F23E9" w:rsidRPr="006812C5" w:rsidRDefault="004F23E9" w:rsidP="00802E02">
            <w:pPr>
              <w:pStyle w:val="WW-Corpsdetexte3"/>
              <w:jc w:val="center"/>
              <w:rPr>
                <w:rFonts w:cs="Arial"/>
              </w:rPr>
            </w:pPr>
            <w:r w:rsidRPr="006812C5">
              <w:rPr>
                <w:rFonts w:cs="Arial"/>
              </w:rPr>
              <w:t>15%</w:t>
            </w:r>
          </w:p>
        </w:tc>
        <w:tc>
          <w:tcPr>
            <w:tcW w:w="1408" w:type="dxa"/>
            <w:tcBorders>
              <w:top w:val="single" w:sz="4" w:space="0" w:color="auto"/>
              <w:left w:val="single" w:sz="4" w:space="0" w:color="auto"/>
              <w:bottom w:val="single" w:sz="4" w:space="0" w:color="auto"/>
              <w:right w:val="single" w:sz="4" w:space="0" w:color="auto"/>
            </w:tcBorders>
            <w:hideMark/>
          </w:tcPr>
          <w:p w14:paraId="47452535" w14:textId="77777777" w:rsidR="004F23E9" w:rsidRPr="006812C5" w:rsidRDefault="004F23E9" w:rsidP="00802E02">
            <w:pPr>
              <w:pStyle w:val="WW-Corpsdetexte3"/>
              <w:jc w:val="center"/>
              <w:rPr>
                <w:rFonts w:cs="Arial"/>
              </w:rPr>
            </w:pPr>
            <w:r w:rsidRPr="006812C5">
              <w:rPr>
                <w:rFonts w:cs="Arial"/>
              </w:rPr>
              <w:t>5,03</w:t>
            </w:r>
          </w:p>
        </w:tc>
      </w:tr>
      <w:tr w:rsidR="004F23E9" w:rsidRPr="006812C5" w14:paraId="71E414A6"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24A8D2E7"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7BAF9EC3"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1B6A9D8C"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642ABD54" w14:textId="77777777" w:rsidR="004F23E9" w:rsidRPr="006812C5" w:rsidRDefault="004F23E9" w:rsidP="00802E02">
            <w:pPr>
              <w:pStyle w:val="WW-Corpsdetexte3"/>
              <w:jc w:val="center"/>
              <w:rPr>
                <w:rFonts w:cs="Arial"/>
              </w:rPr>
            </w:pPr>
            <w:r w:rsidRPr="006812C5">
              <w:rPr>
                <w:rFonts w:cs="Arial"/>
              </w:rPr>
              <w:t>20%</w:t>
            </w:r>
          </w:p>
        </w:tc>
        <w:tc>
          <w:tcPr>
            <w:tcW w:w="1408" w:type="dxa"/>
            <w:tcBorders>
              <w:top w:val="single" w:sz="4" w:space="0" w:color="auto"/>
              <w:left w:val="single" w:sz="4" w:space="0" w:color="auto"/>
              <w:bottom w:val="single" w:sz="4" w:space="0" w:color="auto"/>
              <w:right w:val="single" w:sz="4" w:space="0" w:color="auto"/>
            </w:tcBorders>
            <w:hideMark/>
          </w:tcPr>
          <w:p w14:paraId="56AE2591" w14:textId="77777777" w:rsidR="004F23E9" w:rsidRPr="006812C5" w:rsidRDefault="004F23E9" w:rsidP="00802E02">
            <w:pPr>
              <w:pStyle w:val="WW-Corpsdetexte3"/>
              <w:jc w:val="center"/>
              <w:rPr>
                <w:rFonts w:cs="Arial"/>
              </w:rPr>
            </w:pPr>
            <w:r w:rsidRPr="006812C5">
              <w:rPr>
                <w:rFonts w:cs="Arial"/>
              </w:rPr>
              <w:t>4,96</w:t>
            </w:r>
          </w:p>
        </w:tc>
      </w:tr>
      <w:tr w:rsidR="004F23E9" w:rsidRPr="006812C5" w14:paraId="3B867156"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55F91080"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4EFAE36E"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09F3C024"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671EDC00" w14:textId="77777777" w:rsidR="004F23E9" w:rsidRPr="006812C5" w:rsidRDefault="004F23E9" w:rsidP="00802E02">
            <w:pPr>
              <w:pStyle w:val="WW-Corpsdetexte3"/>
              <w:jc w:val="center"/>
              <w:rPr>
                <w:rFonts w:cs="Arial"/>
              </w:rPr>
            </w:pPr>
            <w:r w:rsidRPr="006812C5">
              <w:rPr>
                <w:rFonts w:cs="Arial"/>
              </w:rPr>
              <w:t>25%</w:t>
            </w:r>
          </w:p>
        </w:tc>
        <w:tc>
          <w:tcPr>
            <w:tcW w:w="1408" w:type="dxa"/>
            <w:tcBorders>
              <w:top w:val="single" w:sz="4" w:space="0" w:color="auto"/>
              <w:left w:val="single" w:sz="4" w:space="0" w:color="auto"/>
              <w:bottom w:val="single" w:sz="4" w:space="0" w:color="auto"/>
              <w:right w:val="single" w:sz="4" w:space="0" w:color="auto"/>
            </w:tcBorders>
            <w:hideMark/>
          </w:tcPr>
          <w:p w14:paraId="25EACB50" w14:textId="77777777" w:rsidR="004F23E9" w:rsidRPr="006812C5" w:rsidRDefault="004F23E9" w:rsidP="00802E02">
            <w:pPr>
              <w:pStyle w:val="WW-Corpsdetexte3"/>
              <w:jc w:val="center"/>
              <w:rPr>
                <w:rFonts w:cs="Arial"/>
              </w:rPr>
            </w:pPr>
            <w:r w:rsidRPr="006812C5">
              <w:rPr>
                <w:rFonts w:cs="Arial"/>
              </w:rPr>
              <w:t>4,90</w:t>
            </w:r>
          </w:p>
        </w:tc>
      </w:tr>
      <w:tr w:rsidR="004F23E9" w:rsidRPr="006812C5" w14:paraId="2B38106E"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2FB6CFB4"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134AEF9B"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3CD6BE2A"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154A1539" w14:textId="77777777" w:rsidR="004F23E9" w:rsidRPr="006812C5" w:rsidRDefault="004F23E9" w:rsidP="00802E02">
            <w:pPr>
              <w:pStyle w:val="WW-Corpsdetexte3"/>
              <w:jc w:val="center"/>
              <w:rPr>
                <w:rFonts w:cs="Arial"/>
              </w:rPr>
            </w:pPr>
            <w:r w:rsidRPr="006812C5">
              <w:rPr>
                <w:rFonts w:cs="Arial"/>
              </w:rPr>
              <w:t>30%</w:t>
            </w:r>
          </w:p>
        </w:tc>
        <w:tc>
          <w:tcPr>
            <w:tcW w:w="1408" w:type="dxa"/>
            <w:tcBorders>
              <w:top w:val="single" w:sz="4" w:space="0" w:color="auto"/>
              <w:left w:val="single" w:sz="4" w:space="0" w:color="auto"/>
              <w:bottom w:val="single" w:sz="4" w:space="0" w:color="auto"/>
              <w:right w:val="single" w:sz="4" w:space="0" w:color="auto"/>
            </w:tcBorders>
            <w:hideMark/>
          </w:tcPr>
          <w:p w14:paraId="561CD584" w14:textId="77777777" w:rsidR="004F23E9" w:rsidRPr="006812C5" w:rsidRDefault="004F23E9" w:rsidP="00802E02">
            <w:pPr>
              <w:pStyle w:val="WW-Corpsdetexte3"/>
              <w:jc w:val="center"/>
              <w:rPr>
                <w:rFonts w:cs="Arial"/>
              </w:rPr>
            </w:pPr>
            <w:r w:rsidRPr="006812C5">
              <w:rPr>
                <w:rFonts w:cs="Arial"/>
              </w:rPr>
              <w:t>4,83</w:t>
            </w:r>
          </w:p>
        </w:tc>
      </w:tr>
      <w:tr w:rsidR="004F23E9" w:rsidRPr="006812C5" w14:paraId="1EC7DA2F"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20DB1FE2"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1162E55D"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1A05E679"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6F676095" w14:textId="77777777" w:rsidR="004F23E9" w:rsidRPr="006812C5" w:rsidRDefault="004F23E9" w:rsidP="00802E02">
            <w:pPr>
              <w:pStyle w:val="WW-Corpsdetexte3"/>
              <w:jc w:val="center"/>
              <w:rPr>
                <w:rFonts w:cs="Arial"/>
              </w:rPr>
            </w:pPr>
            <w:r w:rsidRPr="006812C5">
              <w:rPr>
                <w:rFonts w:cs="Arial"/>
              </w:rPr>
              <w:t>35% et au-delà</w:t>
            </w:r>
          </w:p>
        </w:tc>
        <w:tc>
          <w:tcPr>
            <w:tcW w:w="1408" w:type="dxa"/>
            <w:tcBorders>
              <w:top w:val="single" w:sz="4" w:space="0" w:color="auto"/>
              <w:left w:val="single" w:sz="4" w:space="0" w:color="auto"/>
              <w:bottom w:val="single" w:sz="4" w:space="0" w:color="auto"/>
              <w:right w:val="single" w:sz="4" w:space="0" w:color="auto"/>
            </w:tcBorders>
            <w:hideMark/>
          </w:tcPr>
          <w:p w14:paraId="6BF12FE8" w14:textId="77777777" w:rsidR="004F23E9" w:rsidRPr="006812C5" w:rsidRDefault="004F23E9" w:rsidP="00802E02">
            <w:pPr>
              <w:pStyle w:val="WW-Corpsdetexte3"/>
              <w:jc w:val="center"/>
              <w:rPr>
                <w:rFonts w:cs="Arial"/>
              </w:rPr>
            </w:pPr>
            <w:r w:rsidRPr="006812C5">
              <w:rPr>
                <w:rFonts w:cs="Arial"/>
              </w:rPr>
              <w:t>4,83</w:t>
            </w:r>
          </w:p>
        </w:tc>
      </w:tr>
    </w:tbl>
    <w:p w14:paraId="7409FD23" w14:textId="77777777" w:rsidR="004F23E9" w:rsidRPr="006812C5" w:rsidRDefault="004F23E9" w:rsidP="004F23E9">
      <w:pPr>
        <w:rPr>
          <w:rFonts w:ascii="Arial" w:hAnsi="Arial" w:cs="Arial"/>
        </w:rPr>
      </w:pPr>
    </w:p>
    <w:p w14:paraId="3E410D2B" w14:textId="77777777" w:rsidR="004F23E9" w:rsidRPr="006812C5" w:rsidRDefault="004F23E9" w:rsidP="004F23E9">
      <w:pPr>
        <w:rPr>
          <w:rFonts w:ascii="Arial" w:hAnsi="Arial" w:cs="Arial"/>
        </w:rPr>
      </w:pPr>
      <w:r w:rsidRPr="006812C5">
        <w:rPr>
          <w:rFonts w:ascii="Arial" w:hAnsi="Arial" w:cs="Arial"/>
        </w:rPr>
        <w:t>Plafond applicable à la redevance mensuelle par Ligne Active diminuée de la redevance de génie civil</w:t>
      </w:r>
    </w:p>
    <w:p w14:paraId="60A3025C" w14:textId="77777777" w:rsidR="004F23E9" w:rsidRPr="006812C5" w:rsidRDefault="004F23E9" w:rsidP="004F23E9">
      <w:pPr>
        <w:rPr>
          <w:rFonts w:ascii="Arial" w:hAnsi="Arial" w:cs="Arial"/>
        </w:rPr>
      </w:pP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7"/>
        <w:gridCol w:w="828"/>
        <w:gridCol w:w="805"/>
        <w:gridCol w:w="1797"/>
        <w:gridCol w:w="1408"/>
      </w:tblGrid>
      <w:tr w:rsidR="004F23E9" w:rsidRPr="006812C5" w14:paraId="726A3350" w14:textId="77777777" w:rsidTr="00802E02">
        <w:trPr>
          <w:trHeight w:val="470"/>
        </w:trPr>
        <w:tc>
          <w:tcPr>
            <w:tcW w:w="5618" w:type="dxa"/>
            <w:tcBorders>
              <w:top w:val="single" w:sz="4" w:space="0" w:color="auto"/>
              <w:left w:val="single" w:sz="4" w:space="0" w:color="auto"/>
              <w:bottom w:val="single" w:sz="4" w:space="0" w:color="auto"/>
              <w:right w:val="single" w:sz="4" w:space="0" w:color="auto"/>
            </w:tcBorders>
            <w:hideMark/>
          </w:tcPr>
          <w:p w14:paraId="689E7828" w14:textId="77777777" w:rsidR="004F23E9" w:rsidRPr="006812C5" w:rsidRDefault="004F23E9" w:rsidP="00802E02">
            <w:pPr>
              <w:pStyle w:val="WW-Corpsdetexte3"/>
              <w:jc w:val="center"/>
              <w:rPr>
                <w:rFonts w:cs="Arial"/>
                <w:b/>
                <w:i/>
              </w:rPr>
            </w:pPr>
            <w:r w:rsidRPr="006812C5">
              <w:rPr>
                <w:rFonts w:cs="Arial"/>
                <w:b/>
                <w:i/>
              </w:rPr>
              <w:t>Libellé prestation</w:t>
            </w:r>
          </w:p>
        </w:tc>
        <w:tc>
          <w:tcPr>
            <w:tcW w:w="828" w:type="dxa"/>
            <w:tcBorders>
              <w:top w:val="single" w:sz="4" w:space="0" w:color="auto"/>
              <w:left w:val="single" w:sz="4" w:space="0" w:color="auto"/>
              <w:bottom w:val="single" w:sz="4" w:space="0" w:color="auto"/>
              <w:right w:val="single" w:sz="4" w:space="0" w:color="auto"/>
            </w:tcBorders>
            <w:hideMark/>
          </w:tcPr>
          <w:p w14:paraId="22749696" w14:textId="77777777" w:rsidR="004F23E9" w:rsidRPr="006812C5" w:rsidRDefault="004F23E9" w:rsidP="00802E02">
            <w:pPr>
              <w:pStyle w:val="WW-Corpsdetexte3"/>
              <w:jc w:val="center"/>
              <w:rPr>
                <w:rFonts w:cs="Arial"/>
                <w:b/>
                <w:i/>
              </w:rPr>
            </w:pPr>
            <w:r w:rsidRPr="006812C5">
              <w:rPr>
                <w:rFonts w:cs="Arial"/>
                <w:b/>
                <w:i/>
              </w:rPr>
              <w:t>Unité</w:t>
            </w:r>
          </w:p>
        </w:tc>
        <w:tc>
          <w:tcPr>
            <w:tcW w:w="805" w:type="dxa"/>
            <w:tcBorders>
              <w:top w:val="single" w:sz="4" w:space="0" w:color="auto"/>
              <w:left w:val="single" w:sz="4" w:space="0" w:color="auto"/>
              <w:bottom w:val="single" w:sz="4" w:space="0" w:color="auto"/>
              <w:right w:val="single" w:sz="4" w:space="0" w:color="auto"/>
            </w:tcBorders>
            <w:hideMark/>
          </w:tcPr>
          <w:p w14:paraId="6DC1BC3A" w14:textId="77777777" w:rsidR="004F23E9" w:rsidRPr="006812C5" w:rsidRDefault="004F23E9" w:rsidP="00802E02">
            <w:pPr>
              <w:pStyle w:val="WW-Corpsdetexte3"/>
              <w:jc w:val="center"/>
              <w:rPr>
                <w:rFonts w:cs="Arial"/>
                <w:b/>
                <w:i/>
              </w:rPr>
            </w:pPr>
            <w:r w:rsidRPr="006812C5">
              <w:rPr>
                <w:rFonts w:cs="Arial"/>
                <w:b/>
                <w:i/>
              </w:rPr>
              <w:t>Zone</w:t>
            </w:r>
          </w:p>
        </w:tc>
        <w:tc>
          <w:tcPr>
            <w:tcW w:w="1797" w:type="dxa"/>
            <w:tcBorders>
              <w:top w:val="single" w:sz="4" w:space="0" w:color="auto"/>
              <w:left w:val="single" w:sz="4" w:space="0" w:color="auto"/>
              <w:bottom w:val="single" w:sz="4" w:space="0" w:color="auto"/>
              <w:right w:val="single" w:sz="4" w:space="0" w:color="auto"/>
            </w:tcBorders>
            <w:hideMark/>
          </w:tcPr>
          <w:p w14:paraId="3C5EDEB4" w14:textId="77777777" w:rsidR="004F23E9" w:rsidRPr="006812C5" w:rsidRDefault="004F23E9" w:rsidP="00802E02">
            <w:pPr>
              <w:pStyle w:val="WW-Corpsdetexte3"/>
              <w:jc w:val="center"/>
              <w:rPr>
                <w:rFonts w:cs="Arial"/>
                <w:b/>
                <w:i/>
              </w:rPr>
            </w:pPr>
            <w:r w:rsidRPr="006812C5">
              <w:rPr>
                <w:rFonts w:cs="Arial"/>
                <w:b/>
                <w:i/>
              </w:rPr>
              <w:t>Tranches souscrites</w:t>
            </w:r>
          </w:p>
        </w:tc>
        <w:tc>
          <w:tcPr>
            <w:tcW w:w="1408" w:type="dxa"/>
            <w:tcBorders>
              <w:top w:val="single" w:sz="4" w:space="0" w:color="auto"/>
              <w:left w:val="single" w:sz="4" w:space="0" w:color="auto"/>
              <w:bottom w:val="single" w:sz="4" w:space="0" w:color="auto"/>
              <w:right w:val="single" w:sz="4" w:space="0" w:color="auto"/>
            </w:tcBorders>
            <w:hideMark/>
          </w:tcPr>
          <w:p w14:paraId="1E926CF2" w14:textId="77777777" w:rsidR="004F23E9" w:rsidRPr="006812C5" w:rsidRDefault="004F23E9" w:rsidP="00802E02">
            <w:pPr>
              <w:pStyle w:val="WW-Corpsdetexte3"/>
              <w:jc w:val="center"/>
              <w:rPr>
                <w:rFonts w:cs="Arial"/>
                <w:b/>
                <w:i/>
              </w:rPr>
            </w:pPr>
            <w:r w:rsidRPr="006812C5">
              <w:rPr>
                <w:rFonts w:cs="Arial"/>
                <w:b/>
                <w:i/>
              </w:rPr>
              <w:t>Plafond hors génie civil</w:t>
            </w:r>
          </w:p>
        </w:tc>
      </w:tr>
      <w:tr w:rsidR="004F23E9" w:rsidRPr="006812C5" w14:paraId="02061E53"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6F3F7520"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707D5092"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1288EC4D" w14:textId="77777777" w:rsidR="004F23E9" w:rsidRPr="006812C5" w:rsidRDefault="004F23E9" w:rsidP="00802E02">
            <w:pPr>
              <w:pStyle w:val="WW-Corpsdetexte3"/>
              <w:tabs>
                <w:tab w:val="clear" w:pos="284"/>
                <w:tab w:val="center" w:pos="294"/>
              </w:tabs>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29DDF1CF" w14:textId="77777777" w:rsidR="004F23E9" w:rsidRPr="006812C5" w:rsidRDefault="004F23E9" w:rsidP="00802E02">
            <w:pPr>
              <w:pStyle w:val="WW-Corpsdetexte3"/>
              <w:jc w:val="center"/>
              <w:rPr>
                <w:rFonts w:cs="Arial"/>
              </w:rPr>
            </w:pPr>
            <w:r w:rsidRPr="006812C5">
              <w:rPr>
                <w:rFonts w:cs="Arial"/>
              </w:rPr>
              <w:t>5%</w:t>
            </w:r>
          </w:p>
        </w:tc>
        <w:tc>
          <w:tcPr>
            <w:tcW w:w="1408" w:type="dxa"/>
            <w:tcBorders>
              <w:top w:val="single" w:sz="4" w:space="0" w:color="auto"/>
              <w:left w:val="single" w:sz="4" w:space="0" w:color="auto"/>
              <w:bottom w:val="single" w:sz="4" w:space="0" w:color="auto"/>
              <w:right w:val="single" w:sz="4" w:space="0" w:color="auto"/>
            </w:tcBorders>
            <w:hideMark/>
          </w:tcPr>
          <w:p w14:paraId="42924FA4" w14:textId="77777777" w:rsidR="004F23E9" w:rsidRPr="006812C5" w:rsidRDefault="004F23E9" w:rsidP="00802E02">
            <w:pPr>
              <w:pStyle w:val="WW-Corpsdetexte3"/>
              <w:jc w:val="center"/>
              <w:rPr>
                <w:rFonts w:cs="Arial"/>
              </w:rPr>
            </w:pPr>
            <w:r w:rsidRPr="006812C5">
              <w:rPr>
                <w:rFonts w:cs="Arial"/>
              </w:rPr>
              <w:t>5,00</w:t>
            </w:r>
          </w:p>
        </w:tc>
      </w:tr>
      <w:tr w:rsidR="004F23E9" w:rsidRPr="006812C5" w14:paraId="72994C9E"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3FC5FE2A"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29B46AF3"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0977C705"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531ABD04" w14:textId="77777777" w:rsidR="004F23E9" w:rsidRPr="006812C5" w:rsidRDefault="004F23E9" w:rsidP="00802E02">
            <w:pPr>
              <w:pStyle w:val="WW-Corpsdetexte3"/>
              <w:jc w:val="center"/>
              <w:rPr>
                <w:rFonts w:cs="Arial"/>
              </w:rPr>
            </w:pPr>
            <w:r w:rsidRPr="006812C5">
              <w:rPr>
                <w:rFonts w:cs="Arial"/>
              </w:rPr>
              <w:t>10%</w:t>
            </w:r>
          </w:p>
        </w:tc>
        <w:tc>
          <w:tcPr>
            <w:tcW w:w="1408" w:type="dxa"/>
            <w:tcBorders>
              <w:top w:val="single" w:sz="4" w:space="0" w:color="auto"/>
              <w:left w:val="single" w:sz="4" w:space="0" w:color="auto"/>
              <w:bottom w:val="single" w:sz="4" w:space="0" w:color="auto"/>
              <w:right w:val="single" w:sz="4" w:space="0" w:color="auto"/>
            </w:tcBorders>
            <w:hideMark/>
          </w:tcPr>
          <w:p w14:paraId="43D2371E" w14:textId="77777777" w:rsidR="004F23E9" w:rsidRPr="006812C5" w:rsidRDefault="004F23E9" w:rsidP="00802E02">
            <w:pPr>
              <w:pStyle w:val="WW-Corpsdetexte3"/>
              <w:jc w:val="center"/>
              <w:rPr>
                <w:rFonts w:cs="Arial"/>
              </w:rPr>
            </w:pPr>
            <w:r w:rsidRPr="006812C5">
              <w:rPr>
                <w:rFonts w:cs="Arial"/>
              </w:rPr>
              <w:t>4,77</w:t>
            </w:r>
          </w:p>
        </w:tc>
      </w:tr>
      <w:tr w:rsidR="004F23E9" w:rsidRPr="006812C5" w14:paraId="6B409E99"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7E1D379D"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41EB89BB"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040FA2FA"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66EC14B4" w14:textId="77777777" w:rsidR="004F23E9" w:rsidRPr="006812C5" w:rsidRDefault="004F23E9" w:rsidP="00802E02">
            <w:pPr>
              <w:pStyle w:val="WW-Corpsdetexte3"/>
              <w:jc w:val="center"/>
              <w:rPr>
                <w:rFonts w:cs="Arial"/>
              </w:rPr>
            </w:pPr>
            <w:r w:rsidRPr="006812C5">
              <w:rPr>
                <w:rFonts w:cs="Arial"/>
              </w:rPr>
              <w:t>15%</w:t>
            </w:r>
          </w:p>
        </w:tc>
        <w:tc>
          <w:tcPr>
            <w:tcW w:w="1408" w:type="dxa"/>
            <w:tcBorders>
              <w:top w:val="single" w:sz="4" w:space="0" w:color="auto"/>
              <w:left w:val="single" w:sz="4" w:space="0" w:color="auto"/>
              <w:bottom w:val="single" w:sz="4" w:space="0" w:color="auto"/>
              <w:right w:val="single" w:sz="4" w:space="0" w:color="auto"/>
            </w:tcBorders>
            <w:hideMark/>
          </w:tcPr>
          <w:p w14:paraId="09E32CF6" w14:textId="77777777" w:rsidR="004F23E9" w:rsidRPr="006812C5" w:rsidRDefault="004F23E9" w:rsidP="00802E02">
            <w:pPr>
              <w:pStyle w:val="WW-Corpsdetexte3"/>
              <w:jc w:val="center"/>
              <w:rPr>
                <w:rFonts w:cs="Arial"/>
              </w:rPr>
            </w:pPr>
            <w:r w:rsidRPr="006812C5">
              <w:rPr>
                <w:rFonts w:cs="Arial"/>
              </w:rPr>
              <w:t>4,66</w:t>
            </w:r>
          </w:p>
        </w:tc>
      </w:tr>
      <w:tr w:rsidR="004F23E9" w:rsidRPr="006812C5" w14:paraId="5C9F0550"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29114D7E"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17D6A2A2"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2029DBBF"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00DFFF63" w14:textId="77777777" w:rsidR="004F23E9" w:rsidRPr="006812C5" w:rsidRDefault="004F23E9" w:rsidP="00802E02">
            <w:pPr>
              <w:pStyle w:val="WW-Corpsdetexte3"/>
              <w:jc w:val="center"/>
              <w:rPr>
                <w:rFonts w:cs="Arial"/>
              </w:rPr>
            </w:pPr>
            <w:r w:rsidRPr="006812C5">
              <w:rPr>
                <w:rFonts w:cs="Arial"/>
              </w:rPr>
              <w:t>20%</w:t>
            </w:r>
          </w:p>
        </w:tc>
        <w:tc>
          <w:tcPr>
            <w:tcW w:w="1408" w:type="dxa"/>
            <w:tcBorders>
              <w:top w:val="single" w:sz="4" w:space="0" w:color="auto"/>
              <w:left w:val="single" w:sz="4" w:space="0" w:color="auto"/>
              <w:bottom w:val="single" w:sz="4" w:space="0" w:color="auto"/>
              <w:right w:val="single" w:sz="4" w:space="0" w:color="auto"/>
            </w:tcBorders>
            <w:hideMark/>
          </w:tcPr>
          <w:p w14:paraId="2C553A01" w14:textId="77777777" w:rsidR="004F23E9" w:rsidRPr="006812C5" w:rsidRDefault="004F23E9" w:rsidP="00802E02">
            <w:pPr>
              <w:pStyle w:val="WW-Corpsdetexte3"/>
              <w:jc w:val="center"/>
              <w:rPr>
                <w:rFonts w:cs="Arial"/>
              </w:rPr>
            </w:pPr>
            <w:r w:rsidRPr="006812C5">
              <w:rPr>
                <w:rFonts w:cs="Arial"/>
              </w:rPr>
              <w:t>4,58</w:t>
            </w:r>
          </w:p>
        </w:tc>
      </w:tr>
      <w:tr w:rsidR="004F23E9" w:rsidRPr="006812C5" w14:paraId="12AC1F83"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5B9BC84F"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0260529F"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444E6205"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0E1345DE" w14:textId="77777777" w:rsidR="004F23E9" w:rsidRPr="006812C5" w:rsidRDefault="004F23E9" w:rsidP="00802E02">
            <w:pPr>
              <w:pStyle w:val="WW-Corpsdetexte3"/>
              <w:jc w:val="center"/>
              <w:rPr>
                <w:rFonts w:cs="Arial"/>
              </w:rPr>
            </w:pPr>
            <w:r w:rsidRPr="006812C5">
              <w:rPr>
                <w:rFonts w:cs="Arial"/>
              </w:rPr>
              <w:t>25%</w:t>
            </w:r>
          </w:p>
        </w:tc>
        <w:tc>
          <w:tcPr>
            <w:tcW w:w="1408" w:type="dxa"/>
            <w:tcBorders>
              <w:top w:val="single" w:sz="4" w:space="0" w:color="auto"/>
              <w:left w:val="single" w:sz="4" w:space="0" w:color="auto"/>
              <w:bottom w:val="single" w:sz="4" w:space="0" w:color="auto"/>
              <w:right w:val="single" w:sz="4" w:space="0" w:color="auto"/>
            </w:tcBorders>
            <w:hideMark/>
          </w:tcPr>
          <w:p w14:paraId="146C1D48" w14:textId="77777777" w:rsidR="004F23E9" w:rsidRPr="006812C5" w:rsidRDefault="004F23E9" w:rsidP="00802E02">
            <w:pPr>
              <w:pStyle w:val="WW-Corpsdetexte3"/>
              <w:jc w:val="center"/>
              <w:rPr>
                <w:rFonts w:cs="Arial"/>
              </w:rPr>
            </w:pPr>
            <w:r w:rsidRPr="006812C5">
              <w:rPr>
                <w:rFonts w:cs="Arial"/>
              </w:rPr>
              <w:t>4,50</w:t>
            </w:r>
          </w:p>
        </w:tc>
      </w:tr>
      <w:tr w:rsidR="004F23E9" w:rsidRPr="006812C5" w14:paraId="7062D18C"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70419B96"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1FFAAFC6"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6F35F028"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034B1556" w14:textId="77777777" w:rsidR="004F23E9" w:rsidRPr="006812C5" w:rsidRDefault="004F23E9" w:rsidP="00802E02">
            <w:pPr>
              <w:pStyle w:val="WW-Corpsdetexte3"/>
              <w:jc w:val="center"/>
              <w:rPr>
                <w:rFonts w:cs="Arial"/>
              </w:rPr>
            </w:pPr>
            <w:r w:rsidRPr="006812C5">
              <w:rPr>
                <w:rFonts w:cs="Arial"/>
              </w:rPr>
              <w:t>30%</w:t>
            </w:r>
          </w:p>
        </w:tc>
        <w:tc>
          <w:tcPr>
            <w:tcW w:w="1408" w:type="dxa"/>
            <w:tcBorders>
              <w:top w:val="single" w:sz="4" w:space="0" w:color="auto"/>
              <w:left w:val="single" w:sz="4" w:space="0" w:color="auto"/>
              <w:bottom w:val="single" w:sz="4" w:space="0" w:color="auto"/>
              <w:right w:val="single" w:sz="4" w:space="0" w:color="auto"/>
            </w:tcBorders>
            <w:hideMark/>
          </w:tcPr>
          <w:p w14:paraId="727E3FCF" w14:textId="77777777" w:rsidR="004F23E9" w:rsidRPr="006812C5" w:rsidRDefault="004F23E9" w:rsidP="00802E02">
            <w:pPr>
              <w:pStyle w:val="WW-Corpsdetexte3"/>
              <w:jc w:val="center"/>
              <w:rPr>
                <w:rFonts w:cs="Arial"/>
              </w:rPr>
            </w:pPr>
            <w:r w:rsidRPr="006812C5">
              <w:rPr>
                <w:rFonts w:cs="Arial"/>
              </w:rPr>
              <w:t>4,43</w:t>
            </w:r>
          </w:p>
        </w:tc>
      </w:tr>
      <w:tr w:rsidR="004F23E9" w:rsidRPr="006812C5" w14:paraId="51C5B19E" w14:textId="77777777" w:rsidTr="00802E02">
        <w:tc>
          <w:tcPr>
            <w:tcW w:w="5618" w:type="dxa"/>
            <w:tcBorders>
              <w:top w:val="single" w:sz="4" w:space="0" w:color="auto"/>
              <w:left w:val="single" w:sz="4" w:space="0" w:color="auto"/>
              <w:bottom w:val="single" w:sz="4" w:space="0" w:color="auto"/>
              <w:right w:val="single" w:sz="4" w:space="0" w:color="auto"/>
            </w:tcBorders>
            <w:hideMark/>
          </w:tcPr>
          <w:p w14:paraId="1A0DE79D" w14:textId="77777777" w:rsidR="004F23E9" w:rsidRPr="006812C5" w:rsidRDefault="004F23E9" w:rsidP="00802E02">
            <w:pPr>
              <w:pStyle w:val="WW-Corpsdetexte3"/>
              <w:tabs>
                <w:tab w:val="center" w:pos="2701"/>
              </w:tabs>
              <w:rPr>
                <w:rFonts w:cs="Arial"/>
              </w:rPr>
            </w:pPr>
            <w:r w:rsidRPr="006812C5">
              <w:rPr>
                <w:rFonts w:cs="Arial"/>
              </w:rPr>
              <w:t>Redevance mensuelle par Ligne Active (Co-investissement)</w:t>
            </w:r>
          </w:p>
        </w:tc>
        <w:tc>
          <w:tcPr>
            <w:tcW w:w="828" w:type="dxa"/>
            <w:tcBorders>
              <w:top w:val="single" w:sz="4" w:space="0" w:color="auto"/>
              <w:left w:val="single" w:sz="4" w:space="0" w:color="auto"/>
              <w:bottom w:val="single" w:sz="4" w:space="0" w:color="auto"/>
              <w:right w:val="single" w:sz="4" w:space="0" w:color="auto"/>
            </w:tcBorders>
            <w:hideMark/>
          </w:tcPr>
          <w:p w14:paraId="227B4056"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6D5FF5F6" w14:textId="77777777" w:rsidR="004F23E9" w:rsidRPr="006812C5" w:rsidRDefault="004F23E9" w:rsidP="00802E02">
            <w:pPr>
              <w:pStyle w:val="WW-Corpsdetexte3"/>
              <w:jc w:val="center"/>
              <w:rPr>
                <w:rFonts w:cs="Arial"/>
              </w:rPr>
            </w:pPr>
            <w:r w:rsidRPr="006812C5">
              <w:rPr>
                <w:rFonts w:cs="Arial"/>
              </w:rPr>
              <w:t>A</w:t>
            </w:r>
          </w:p>
        </w:tc>
        <w:tc>
          <w:tcPr>
            <w:tcW w:w="1797" w:type="dxa"/>
            <w:tcBorders>
              <w:top w:val="single" w:sz="4" w:space="0" w:color="auto"/>
              <w:left w:val="single" w:sz="4" w:space="0" w:color="auto"/>
              <w:bottom w:val="single" w:sz="4" w:space="0" w:color="auto"/>
              <w:right w:val="single" w:sz="4" w:space="0" w:color="auto"/>
            </w:tcBorders>
            <w:hideMark/>
          </w:tcPr>
          <w:p w14:paraId="156BCC97" w14:textId="77777777" w:rsidR="004F23E9" w:rsidRPr="006812C5" w:rsidRDefault="004F23E9" w:rsidP="00802E02">
            <w:pPr>
              <w:pStyle w:val="WW-Corpsdetexte3"/>
              <w:jc w:val="center"/>
              <w:rPr>
                <w:rFonts w:cs="Arial"/>
              </w:rPr>
            </w:pPr>
            <w:r w:rsidRPr="006812C5">
              <w:rPr>
                <w:rFonts w:cs="Arial"/>
              </w:rPr>
              <w:t>35% et au-delà</w:t>
            </w:r>
          </w:p>
        </w:tc>
        <w:tc>
          <w:tcPr>
            <w:tcW w:w="1408" w:type="dxa"/>
            <w:tcBorders>
              <w:top w:val="single" w:sz="4" w:space="0" w:color="auto"/>
              <w:left w:val="single" w:sz="4" w:space="0" w:color="auto"/>
              <w:bottom w:val="single" w:sz="4" w:space="0" w:color="auto"/>
              <w:right w:val="single" w:sz="4" w:space="0" w:color="auto"/>
            </w:tcBorders>
            <w:hideMark/>
          </w:tcPr>
          <w:p w14:paraId="639477D2" w14:textId="77777777" w:rsidR="004F23E9" w:rsidRPr="006812C5" w:rsidRDefault="004F23E9" w:rsidP="00802E02">
            <w:pPr>
              <w:pStyle w:val="WW-Corpsdetexte3"/>
              <w:jc w:val="center"/>
              <w:rPr>
                <w:rFonts w:cs="Arial"/>
              </w:rPr>
            </w:pPr>
            <w:r w:rsidRPr="006812C5">
              <w:rPr>
                <w:rFonts w:cs="Arial"/>
              </w:rPr>
              <w:t>4,43</w:t>
            </w:r>
          </w:p>
        </w:tc>
      </w:tr>
    </w:tbl>
    <w:p w14:paraId="283BDDAE" w14:textId="77777777" w:rsidR="004F23E9" w:rsidRPr="006812C5" w:rsidRDefault="004F23E9" w:rsidP="004F23E9">
      <w:pPr>
        <w:rPr>
          <w:rFonts w:ascii="Arial" w:hAnsi="Arial" w:cs="Arial"/>
        </w:rPr>
      </w:pPr>
    </w:p>
    <w:p w14:paraId="1BB4298A" w14:textId="77777777" w:rsidR="004F23E9" w:rsidRPr="006812C5" w:rsidRDefault="004F23E9" w:rsidP="004F23E9">
      <w:pPr>
        <w:pStyle w:val="Paragraphedeliste"/>
        <w:numPr>
          <w:ilvl w:val="1"/>
          <w:numId w:val="45"/>
        </w:numPr>
        <w:rPr>
          <w:rFonts w:ascii="Arial" w:hAnsi="Arial" w:cs="Arial"/>
          <w:b/>
          <w:u w:val="single"/>
        </w:rPr>
      </w:pPr>
      <w:r w:rsidRPr="006812C5">
        <w:rPr>
          <w:rFonts w:ascii="Arial" w:hAnsi="Arial" w:cs="Arial"/>
          <w:b/>
          <w:u w:val="single"/>
        </w:rPr>
        <w:t>Tarifs de maintenance du Câblage Client Final</w:t>
      </w:r>
    </w:p>
    <w:p w14:paraId="69AA57FD" w14:textId="77777777" w:rsidR="004F23E9" w:rsidRPr="006812C5" w:rsidRDefault="004F23E9" w:rsidP="004F23E9">
      <w:pPr>
        <w:rPr>
          <w:rFonts w:ascii="Arial" w:hAnsi="Arial" w:cs="Arial"/>
        </w:rPr>
      </w:pPr>
    </w:p>
    <w:p w14:paraId="46FE8257" w14:textId="77777777" w:rsidR="004F23E9" w:rsidRPr="006812C5" w:rsidRDefault="004F23E9" w:rsidP="004F23E9">
      <w:pPr>
        <w:rPr>
          <w:rFonts w:ascii="Arial" w:hAnsi="Arial" w:cs="Arial"/>
        </w:rPr>
      </w:pPr>
    </w:p>
    <w:p w14:paraId="2CDB1FFE" w14:textId="66B49683" w:rsidR="004F23E9" w:rsidRPr="006812C5" w:rsidRDefault="004F23E9" w:rsidP="004F23E9">
      <w:pPr>
        <w:rPr>
          <w:rFonts w:ascii="Arial" w:hAnsi="Arial" w:cs="Arial"/>
        </w:rPr>
      </w:pPr>
      <w:r w:rsidRPr="006812C5">
        <w:rPr>
          <w:rFonts w:ascii="Arial" w:hAnsi="Arial" w:cs="Arial"/>
        </w:rPr>
        <w:t xml:space="preserve">En contrepartie de la maintenance de CCF par </w:t>
      </w:r>
      <w:r w:rsidR="006812C5" w:rsidRPr="006812C5">
        <w:rPr>
          <w:rFonts w:ascii="Arial" w:hAnsi="Arial" w:cs="Arial"/>
        </w:rPr>
        <w:t>TARN FIBRE</w:t>
      </w:r>
      <w:r w:rsidRPr="006812C5">
        <w:rPr>
          <w:rFonts w:ascii="Arial" w:hAnsi="Arial" w:cs="Arial"/>
        </w:rPr>
        <w:t xml:space="preserve"> tout Opérateur Commercial titulaire d’une Ligne FTTH doit verser mensuellement un montant ci-après indiqué, qui sera facturé à terme à échoir, à compter de la date de mise à disposition de la Ligne.</w:t>
      </w:r>
    </w:p>
    <w:p w14:paraId="6D672BB0" w14:textId="77777777" w:rsidR="004F23E9" w:rsidRPr="006812C5" w:rsidRDefault="004F23E9" w:rsidP="004F23E9">
      <w:pPr>
        <w:rPr>
          <w:rFonts w:ascii="Arial" w:hAnsi="Arial" w:cs="Arial"/>
        </w:rPr>
      </w:pPr>
    </w:p>
    <w:p w14:paraId="2A03E5AA" w14:textId="77777777" w:rsidR="004F23E9" w:rsidRPr="006812C5" w:rsidRDefault="004F23E9" w:rsidP="004F23E9">
      <w:pPr>
        <w:rPr>
          <w:rFonts w:ascii="Arial" w:hAnsi="Arial" w:cs="Arial"/>
        </w:rPr>
      </w:pPr>
    </w:p>
    <w:p w14:paraId="728E85CB" w14:textId="77777777" w:rsidR="004F23E9" w:rsidRPr="006812C5" w:rsidRDefault="004F23E9" w:rsidP="004F23E9">
      <w:pPr>
        <w:rPr>
          <w:rFonts w:ascii="Arial" w:hAnsi="Arial" w:cs="Arial"/>
        </w:rPr>
      </w:pPr>
    </w:p>
    <w:tbl>
      <w:tblPr>
        <w:tblW w:w="5685" w:type="dxa"/>
        <w:tblInd w:w="55" w:type="dxa"/>
        <w:tblCellMar>
          <w:left w:w="70" w:type="dxa"/>
          <w:right w:w="70" w:type="dxa"/>
        </w:tblCellMar>
        <w:tblLook w:val="04A0" w:firstRow="1" w:lastRow="0" w:firstColumn="1" w:lastColumn="0" w:noHBand="0" w:noVBand="1"/>
      </w:tblPr>
      <w:tblGrid>
        <w:gridCol w:w="2425"/>
        <w:gridCol w:w="1418"/>
        <w:gridCol w:w="1842"/>
      </w:tblGrid>
      <w:tr w:rsidR="004F23E9" w:rsidRPr="006812C5" w14:paraId="7C42684A" w14:textId="77777777" w:rsidTr="00802E02">
        <w:trPr>
          <w:trHeight w:val="576"/>
        </w:trPr>
        <w:tc>
          <w:tcPr>
            <w:tcW w:w="2425" w:type="dxa"/>
            <w:tcBorders>
              <w:top w:val="single" w:sz="4" w:space="0" w:color="auto"/>
              <w:left w:val="single" w:sz="4" w:space="0" w:color="auto"/>
              <w:bottom w:val="single" w:sz="4" w:space="0" w:color="auto"/>
              <w:right w:val="single" w:sz="4" w:space="0" w:color="auto"/>
            </w:tcBorders>
            <w:vAlign w:val="center"/>
            <w:hideMark/>
          </w:tcPr>
          <w:p w14:paraId="60AFB12F" w14:textId="77777777" w:rsidR="004F23E9" w:rsidRPr="006812C5" w:rsidRDefault="004F23E9" w:rsidP="00802E02">
            <w:pPr>
              <w:rPr>
                <w:rFonts w:ascii="Arial" w:hAnsi="Arial" w:cs="Arial"/>
                <w:b/>
                <w:bCs/>
              </w:rPr>
            </w:pPr>
            <w:r w:rsidRPr="006812C5">
              <w:rPr>
                <w:rFonts w:ascii="Arial" w:hAnsi="Arial" w:cs="Arial"/>
                <w:b/>
                <w:bCs/>
              </w:rPr>
              <w:t>Prestation</w:t>
            </w:r>
          </w:p>
        </w:tc>
        <w:tc>
          <w:tcPr>
            <w:tcW w:w="1418" w:type="dxa"/>
            <w:tcBorders>
              <w:top w:val="single" w:sz="4" w:space="0" w:color="auto"/>
              <w:left w:val="nil"/>
              <w:bottom w:val="single" w:sz="4" w:space="0" w:color="auto"/>
              <w:right w:val="single" w:sz="4" w:space="0" w:color="auto"/>
            </w:tcBorders>
            <w:vAlign w:val="center"/>
            <w:hideMark/>
          </w:tcPr>
          <w:p w14:paraId="4F2D3C67" w14:textId="77777777" w:rsidR="004F23E9" w:rsidRPr="006812C5" w:rsidRDefault="004F23E9" w:rsidP="00802E02">
            <w:pPr>
              <w:rPr>
                <w:rFonts w:ascii="Arial" w:hAnsi="Arial" w:cs="Arial"/>
                <w:b/>
                <w:bCs/>
              </w:rPr>
            </w:pPr>
            <w:r w:rsidRPr="006812C5">
              <w:rPr>
                <w:rFonts w:ascii="Arial" w:hAnsi="Arial" w:cs="Arial"/>
                <w:b/>
                <w:bCs/>
              </w:rPr>
              <w:t>Unité</w:t>
            </w:r>
          </w:p>
        </w:tc>
        <w:tc>
          <w:tcPr>
            <w:tcW w:w="1842" w:type="dxa"/>
            <w:tcBorders>
              <w:top w:val="single" w:sz="4" w:space="0" w:color="auto"/>
              <w:left w:val="nil"/>
              <w:bottom w:val="single" w:sz="4" w:space="0" w:color="auto"/>
              <w:right w:val="single" w:sz="4" w:space="0" w:color="auto"/>
            </w:tcBorders>
            <w:vAlign w:val="center"/>
            <w:hideMark/>
          </w:tcPr>
          <w:p w14:paraId="15731D94" w14:textId="77777777" w:rsidR="004F23E9" w:rsidRPr="006812C5" w:rsidRDefault="004F23E9" w:rsidP="00802E02">
            <w:pPr>
              <w:rPr>
                <w:rFonts w:ascii="Arial" w:hAnsi="Arial" w:cs="Arial"/>
                <w:b/>
                <w:bCs/>
              </w:rPr>
            </w:pPr>
            <w:r w:rsidRPr="006812C5">
              <w:rPr>
                <w:rFonts w:ascii="Arial" w:hAnsi="Arial" w:cs="Arial"/>
                <w:b/>
                <w:bCs/>
              </w:rPr>
              <w:t>Prix mensuel</w:t>
            </w:r>
          </w:p>
        </w:tc>
      </w:tr>
      <w:tr w:rsidR="004F23E9" w:rsidRPr="006812C5" w14:paraId="55B61DB8" w14:textId="77777777" w:rsidTr="00802E02">
        <w:trPr>
          <w:trHeight w:val="576"/>
        </w:trPr>
        <w:tc>
          <w:tcPr>
            <w:tcW w:w="2425" w:type="dxa"/>
            <w:tcBorders>
              <w:top w:val="nil"/>
              <w:left w:val="single" w:sz="4" w:space="0" w:color="auto"/>
              <w:bottom w:val="single" w:sz="4" w:space="0" w:color="auto"/>
              <w:right w:val="single" w:sz="4" w:space="0" w:color="auto"/>
            </w:tcBorders>
            <w:vAlign w:val="center"/>
            <w:hideMark/>
          </w:tcPr>
          <w:p w14:paraId="1AA7E18F" w14:textId="77777777" w:rsidR="004F23E9" w:rsidRPr="006812C5" w:rsidRDefault="004F23E9" w:rsidP="00802E02">
            <w:pPr>
              <w:rPr>
                <w:rFonts w:ascii="Arial" w:hAnsi="Arial" w:cs="Arial"/>
                <w:b/>
                <w:bCs/>
              </w:rPr>
            </w:pPr>
            <w:r w:rsidRPr="006812C5">
              <w:rPr>
                <w:rFonts w:ascii="Arial" w:hAnsi="Arial" w:cs="Arial"/>
                <w:b/>
                <w:bCs/>
              </w:rPr>
              <w:t>Maintenance de CCF</w:t>
            </w:r>
          </w:p>
        </w:tc>
        <w:tc>
          <w:tcPr>
            <w:tcW w:w="1418" w:type="dxa"/>
            <w:tcBorders>
              <w:top w:val="nil"/>
              <w:left w:val="nil"/>
              <w:bottom w:val="single" w:sz="4" w:space="0" w:color="auto"/>
              <w:right w:val="single" w:sz="4" w:space="0" w:color="auto"/>
            </w:tcBorders>
            <w:vAlign w:val="center"/>
            <w:hideMark/>
          </w:tcPr>
          <w:p w14:paraId="3584FC66" w14:textId="77777777" w:rsidR="004F23E9" w:rsidRPr="006812C5" w:rsidRDefault="004F23E9" w:rsidP="00802E02">
            <w:pPr>
              <w:rPr>
                <w:rFonts w:ascii="Arial" w:hAnsi="Arial" w:cs="Arial"/>
                <w:b/>
                <w:bCs/>
              </w:rPr>
            </w:pPr>
            <w:r w:rsidRPr="006812C5">
              <w:rPr>
                <w:rFonts w:ascii="Arial" w:hAnsi="Arial" w:cs="Arial"/>
                <w:b/>
                <w:bCs/>
              </w:rPr>
              <w:t>Ligne FTTH</w:t>
            </w:r>
          </w:p>
        </w:tc>
        <w:tc>
          <w:tcPr>
            <w:tcW w:w="1842" w:type="dxa"/>
            <w:tcBorders>
              <w:top w:val="nil"/>
              <w:left w:val="nil"/>
              <w:bottom w:val="single" w:sz="4" w:space="0" w:color="auto"/>
              <w:right w:val="single" w:sz="4" w:space="0" w:color="auto"/>
            </w:tcBorders>
            <w:vAlign w:val="center"/>
            <w:hideMark/>
          </w:tcPr>
          <w:p w14:paraId="49D3998A" w14:textId="77777777" w:rsidR="004F23E9" w:rsidRPr="006812C5" w:rsidRDefault="004F23E9" w:rsidP="00802E02">
            <w:pPr>
              <w:rPr>
                <w:rFonts w:ascii="Arial" w:hAnsi="Arial" w:cs="Arial"/>
                <w:b/>
                <w:bCs/>
              </w:rPr>
            </w:pPr>
            <w:r w:rsidRPr="006812C5">
              <w:rPr>
                <w:rFonts w:ascii="Arial" w:hAnsi="Arial" w:cs="Arial"/>
                <w:b/>
                <w:bCs/>
              </w:rPr>
              <w:t>0,62 €</w:t>
            </w:r>
          </w:p>
        </w:tc>
      </w:tr>
    </w:tbl>
    <w:p w14:paraId="469F0CD6" w14:textId="77777777" w:rsidR="004F23E9" w:rsidRPr="006812C5" w:rsidRDefault="004F23E9" w:rsidP="004F23E9">
      <w:pPr>
        <w:rPr>
          <w:rFonts w:ascii="Arial" w:hAnsi="Arial" w:cs="Arial"/>
        </w:rPr>
      </w:pPr>
    </w:p>
    <w:p w14:paraId="5EBC4448" w14:textId="2DB00937" w:rsidR="004F23E9" w:rsidRPr="006812C5" w:rsidRDefault="004F23E9" w:rsidP="004F23E9">
      <w:pPr>
        <w:rPr>
          <w:rFonts w:ascii="Arial" w:hAnsi="Arial" w:cs="Arial"/>
          <w:bCs/>
        </w:rPr>
      </w:pPr>
      <w:r w:rsidRPr="006812C5">
        <w:rPr>
          <w:rFonts w:ascii="Arial" w:hAnsi="Arial" w:cs="Arial"/>
          <w:bCs/>
        </w:rPr>
        <w:t xml:space="preserve">Ce montant pourra être modifié ultérieurement, à la hausse ou à la baisse, en fonction des interventions effectivement réalisées par </w:t>
      </w:r>
      <w:r w:rsidR="006812C5" w:rsidRPr="006812C5">
        <w:rPr>
          <w:rFonts w:ascii="Arial" w:hAnsi="Arial" w:cs="Arial"/>
          <w:bCs/>
        </w:rPr>
        <w:t>TARN FIBRE</w:t>
      </w:r>
      <w:r w:rsidRPr="006812C5">
        <w:rPr>
          <w:rFonts w:ascii="Arial" w:hAnsi="Arial" w:cs="Arial"/>
          <w:bCs/>
        </w:rPr>
        <w:t>.</w:t>
      </w:r>
    </w:p>
    <w:p w14:paraId="7794767D" w14:textId="77777777" w:rsidR="004F23E9" w:rsidRPr="006812C5" w:rsidRDefault="004F23E9" w:rsidP="004F23E9">
      <w:pPr>
        <w:rPr>
          <w:rFonts w:ascii="Arial" w:hAnsi="Arial" w:cs="Arial"/>
          <w:bCs/>
        </w:rPr>
      </w:pPr>
    </w:p>
    <w:p w14:paraId="15928EAD" w14:textId="77777777" w:rsidR="004F23E9" w:rsidRPr="006812C5" w:rsidRDefault="004F23E9" w:rsidP="004F23E9">
      <w:pPr>
        <w:rPr>
          <w:rFonts w:ascii="Arial" w:hAnsi="Arial" w:cs="Arial"/>
          <w:bCs/>
        </w:rPr>
      </w:pPr>
      <w:r w:rsidRPr="006812C5">
        <w:rPr>
          <w:rFonts w:ascii="Arial" w:hAnsi="Arial" w:cs="Arial"/>
          <w:bCs/>
        </w:rPr>
        <w:t>Cette redevance mensuelle demeure à la charge de l’Opérateur Commercial, nonobstant les réparations qu’il entendrait réaliser lui-même sur des CCF pour lesquels il dispose d’un Client Final.</w:t>
      </w:r>
    </w:p>
    <w:p w14:paraId="327840AA" w14:textId="77777777" w:rsidR="004F23E9" w:rsidRPr="006812C5" w:rsidRDefault="004F23E9" w:rsidP="004F23E9">
      <w:pPr>
        <w:rPr>
          <w:rFonts w:ascii="Arial" w:hAnsi="Arial" w:cs="Arial"/>
          <w:bCs/>
        </w:rPr>
      </w:pPr>
    </w:p>
    <w:p w14:paraId="4FA59D3C" w14:textId="77777777" w:rsidR="006D291F" w:rsidRPr="006812C5" w:rsidRDefault="006D291F">
      <w:pPr>
        <w:jc w:val="left"/>
        <w:rPr>
          <w:rFonts w:ascii="Arial" w:hAnsi="Arial" w:cs="Arial"/>
          <w:b/>
        </w:rPr>
      </w:pPr>
      <w:r w:rsidRPr="006812C5">
        <w:rPr>
          <w:rFonts w:ascii="Arial" w:hAnsi="Arial" w:cs="Arial"/>
          <w:b/>
        </w:rPr>
        <w:br w:type="page"/>
      </w:r>
    </w:p>
    <w:p w14:paraId="54A64AEC" w14:textId="55FC6B1A" w:rsidR="004F23E9" w:rsidRPr="006812C5" w:rsidRDefault="004F23E9" w:rsidP="004F23E9">
      <w:pPr>
        <w:numPr>
          <w:ilvl w:val="0"/>
          <w:numId w:val="45"/>
        </w:numPr>
        <w:ind w:left="0"/>
        <w:rPr>
          <w:rFonts w:ascii="Arial" w:hAnsi="Arial" w:cs="Arial"/>
          <w:b/>
        </w:rPr>
      </w:pPr>
      <w:r w:rsidRPr="006812C5">
        <w:rPr>
          <w:rFonts w:ascii="Arial" w:hAnsi="Arial" w:cs="Arial"/>
          <w:b/>
        </w:rPr>
        <w:lastRenderedPageBreak/>
        <w:t>Tarifs applicables aux lignes FTTH – Accès Passif en location</w:t>
      </w:r>
    </w:p>
    <w:p w14:paraId="0A951994" w14:textId="77777777" w:rsidR="004F23E9" w:rsidRPr="006812C5" w:rsidRDefault="004F23E9" w:rsidP="004F23E9">
      <w:pPr>
        <w:rPr>
          <w:rFonts w:ascii="Arial" w:hAnsi="Arial" w:cs="Arial"/>
          <w:b/>
        </w:rPr>
      </w:pPr>
    </w:p>
    <w:p w14:paraId="1502EE14" w14:textId="77777777" w:rsidR="004F23E9" w:rsidRPr="006812C5" w:rsidRDefault="004F23E9" w:rsidP="004F23E9">
      <w:pPr>
        <w:rPr>
          <w:rFonts w:ascii="Arial" w:hAnsi="Arial" w:cs="Arial"/>
          <w:b/>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1"/>
        <w:gridCol w:w="829"/>
        <w:gridCol w:w="806"/>
        <w:gridCol w:w="1409"/>
      </w:tblGrid>
      <w:tr w:rsidR="004F23E9" w:rsidRPr="006812C5" w14:paraId="468BD779" w14:textId="77777777" w:rsidTr="00802E02">
        <w:trPr>
          <w:trHeight w:val="470"/>
        </w:trPr>
        <w:tc>
          <w:tcPr>
            <w:tcW w:w="6087" w:type="dxa"/>
            <w:tcBorders>
              <w:top w:val="single" w:sz="4" w:space="0" w:color="auto"/>
              <w:left w:val="single" w:sz="4" w:space="0" w:color="auto"/>
              <w:bottom w:val="single" w:sz="4" w:space="0" w:color="auto"/>
              <w:right w:val="single" w:sz="4" w:space="0" w:color="auto"/>
            </w:tcBorders>
            <w:hideMark/>
          </w:tcPr>
          <w:p w14:paraId="2C74284B" w14:textId="77777777" w:rsidR="004F23E9" w:rsidRPr="006812C5" w:rsidRDefault="004F23E9" w:rsidP="00802E02">
            <w:pPr>
              <w:pStyle w:val="WW-Corpsdetexte3"/>
              <w:jc w:val="center"/>
              <w:rPr>
                <w:rFonts w:cs="Arial"/>
                <w:b/>
                <w:i/>
              </w:rPr>
            </w:pPr>
            <w:r w:rsidRPr="006812C5">
              <w:rPr>
                <w:rFonts w:cs="Arial"/>
                <w:b/>
                <w:i/>
              </w:rPr>
              <w:t>Libellé prestation du NRO au PBO</w:t>
            </w:r>
          </w:p>
        </w:tc>
        <w:tc>
          <w:tcPr>
            <w:tcW w:w="828" w:type="dxa"/>
            <w:tcBorders>
              <w:top w:val="single" w:sz="4" w:space="0" w:color="auto"/>
              <w:left w:val="single" w:sz="4" w:space="0" w:color="auto"/>
              <w:bottom w:val="single" w:sz="4" w:space="0" w:color="auto"/>
              <w:right w:val="single" w:sz="4" w:space="0" w:color="auto"/>
            </w:tcBorders>
            <w:hideMark/>
          </w:tcPr>
          <w:p w14:paraId="7F3A9378" w14:textId="77777777" w:rsidR="004F23E9" w:rsidRPr="006812C5" w:rsidRDefault="004F23E9" w:rsidP="00802E02">
            <w:pPr>
              <w:pStyle w:val="WW-Corpsdetexte3"/>
              <w:jc w:val="center"/>
              <w:rPr>
                <w:rFonts w:cs="Arial"/>
                <w:b/>
                <w:i/>
              </w:rPr>
            </w:pPr>
            <w:r w:rsidRPr="006812C5">
              <w:rPr>
                <w:rFonts w:cs="Arial"/>
                <w:b/>
                <w:i/>
              </w:rPr>
              <w:t>Unité</w:t>
            </w:r>
          </w:p>
        </w:tc>
        <w:tc>
          <w:tcPr>
            <w:tcW w:w="805" w:type="dxa"/>
            <w:tcBorders>
              <w:top w:val="single" w:sz="4" w:space="0" w:color="auto"/>
              <w:left w:val="single" w:sz="4" w:space="0" w:color="auto"/>
              <w:bottom w:val="single" w:sz="4" w:space="0" w:color="auto"/>
              <w:right w:val="single" w:sz="4" w:space="0" w:color="auto"/>
            </w:tcBorders>
            <w:hideMark/>
          </w:tcPr>
          <w:p w14:paraId="053854B7" w14:textId="77777777" w:rsidR="004F23E9" w:rsidRPr="006812C5" w:rsidRDefault="004F23E9" w:rsidP="00802E02">
            <w:pPr>
              <w:pStyle w:val="WW-Corpsdetexte3"/>
              <w:jc w:val="center"/>
              <w:rPr>
                <w:rFonts w:cs="Arial"/>
                <w:b/>
                <w:i/>
              </w:rPr>
            </w:pPr>
            <w:r w:rsidRPr="006812C5">
              <w:rPr>
                <w:rFonts w:cs="Arial"/>
                <w:b/>
                <w:i/>
              </w:rPr>
              <w:t>Zone</w:t>
            </w:r>
          </w:p>
        </w:tc>
        <w:tc>
          <w:tcPr>
            <w:tcW w:w="1408" w:type="dxa"/>
            <w:tcBorders>
              <w:top w:val="single" w:sz="4" w:space="0" w:color="auto"/>
              <w:left w:val="single" w:sz="4" w:space="0" w:color="auto"/>
              <w:bottom w:val="single" w:sz="4" w:space="0" w:color="auto"/>
              <w:right w:val="single" w:sz="4" w:space="0" w:color="auto"/>
            </w:tcBorders>
            <w:hideMark/>
          </w:tcPr>
          <w:p w14:paraId="5D16962B" w14:textId="77777777" w:rsidR="004F23E9" w:rsidRPr="006812C5" w:rsidRDefault="004F23E9" w:rsidP="00802E02">
            <w:pPr>
              <w:pStyle w:val="WW-Corpsdetexte3"/>
              <w:jc w:val="center"/>
              <w:rPr>
                <w:rFonts w:cs="Arial"/>
                <w:b/>
                <w:i/>
              </w:rPr>
            </w:pPr>
            <w:r w:rsidRPr="006812C5">
              <w:rPr>
                <w:rFonts w:cs="Arial"/>
                <w:b/>
                <w:i/>
              </w:rPr>
              <w:t>Tarif Unitaire</w:t>
            </w:r>
          </w:p>
        </w:tc>
      </w:tr>
      <w:tr w:rsidR="004F23E9" w:rsidRPr="006812C5" w14:paraId="1B9EFEC1" w14:textId="77777777" w:rsidTr="00802E02">
        <w:tc>
          <w:tcPr>
            <w:tcW w:w="6087" w:type="dxa"/>
            <w:tcBorders>
              <w:top w:val="single" w:sz="4" w:space="0" w:color="auto"/>
              <w:left w:val="single" w:sz="4" w:space="0" w:color="auto"/>
              <w:bottom w:val="single" w:sz="4" w:space="0" w:color="auto"/>
              <w:right w:val="single" w:sz="4" w:space="0" w:color="auto"/>
            </w:tcBorders>
            <w:hideMark/>
          </w:tcPr>
          <w:p w14:paraId="7DD60D5A" w14:textId="77777777" w:rsidR="004F23E9" w:rsidRPr="006812C5" w:rsidRDefault="004F23E9" w:rsidP="00802E02">
            <w:pPr>
              <w:pStyle w:val="WW-Corpsdetexte3"/>
              <w:tabs>
                <w:tab w:val="center" w:pos="2701"/>
              </w:tabs>
              <w:rPr>
                <w:rFonts w:cs="Arial"/>
              </w:rPr>
            </w:pPr>
            <w:r w:rsidRPr="006812C5">
              <w:rPr>
                <w:rFonts w:cs="Arial"/>
              </w:rPr>
              <w:t xml:space="preserve">Redevance mensuelle par Ligne Active (accès passif en location) </w:t>
            </w:r>
          </w:p>
        </w:tc>
        <w:tc>
          <w:tcPr>
            <w:tcW w:w="828" w:type="dxa"/>
            <w:tcBorders>
              <w:top w:val="single" w:sz="4" w:space="0" w:color="auto"/>
              <w:left w:val="single" w:sz="4" w:space="0" w:color="auto"/>
              <w:bottom w:val="single" w:sz="4" w:space="0" w:color="auto"/>
              <w:right w:val="single" w:sz="4" w:space="0" w:color="auto"/>
            </w:tcBorders>
            <w:hideMark/>
          </w:tcPr>
          <w:p w14:paraId="17CB3214"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694CF0D2" w14:textId="77777777" w:rsidR="004F23E9" w:rsidRPr="006812C5" w:rsidRDefault="004F23E9" w:rsidP="00802E02">
            <w:pPr>
              <w:pStyle w:val="WW-Corpsdetexte3"/>
              <w:jc w:val="center"/>
              <w:rPr>
                <w:rFonts w:cs="Arial"/>
              </w:rPr>
            </w:pPr>
            <w:r w:rsidRPr="006812C5">
              <w:rPr>
                <w:rFonts w:cs="Arial"/>
              </w:rPr>
              <w:t>A</w:t>
            </w:r>
          </w:p>
        </w:tc>
        <w:tc>
          <w:tcPr>
            <w:tcW w:w="1408" w:type="dxa"/>
            <w:tcBorders>
              <w:top w:val="single" w:sz="4" w:space="0" w:color="auto"/>
              <w:left w:val="single" w:sz="4" w:space="0" w:color="auto"/>
              <w:bottom w:val="single" w:sz="4" w:space="0" w:color="auto"/>
              <w:right w:val="single" w:sz="4" w:space="0" w:color="auto"/>
            </w:tcBorders>
            <w:hideMark/>
          </w:tcPr>
          <w:p w14:paraId="47BF9409" w14:textId="77777777" w:rsidR="004F23E9" w:rsidRPr="006812C5" w:rsidRDefault="004F23E9" w:rsidP="00802E02">
            <w:pPr>
              <w:pStyle w:val="WW-Corpsdetexte3"/>
              <w:jc w:val="center"/>
              <w:rPr>
                <w:rFonts w:cs="Arial"/>
              </w:rPr>
            </w:pPr>
            <w:r w:rsidRPr="006812C5">
              <w:rPr>
                <w:rFonts w:cs="Arial"/>
              </w:rPr>
              <w:t>13,40</w:t>
            </w:r>
          </w:p>
        </w:tc>
      </w:tr>
      <w:tr w:rsidR="004F23E9" w:rsidRPr="006812C5" w14:paraId="16C5F263" w14:textId="77777777" w:rsidTr="00802E02">
        <w:tc>
          <w:tcPr>
            <w:tcW w:w="6087" w:type="dxa"/>
            <w:tcBorders>
              <w:top w:val="single" w:sz="4" w:space="0" w:color="auto"/>
              <w:left w:val="single" w:sz="4" w:space="0" w:color="auto"/>
              <w:bottom w:val="single" w:sz="4" w:space="0" w:color="auto"/>
              <w:right w:val="single" w:sz="4" w:space="0" w:color="auto"/>
            </w:tcBorders>
            <w:hideMark/>
          </w:tcPr>
          <w:p w14:paraId="3D9FF1A7" w14:textId="77777777" w:rsidR="004F23E9" w:rsidRPr="006812C5" w:rsidRDefault="004F23E9" w:rsidP="00802E02">
            <w:pPr>
              <w:pStyle w:val="WW-Corpsdetexte3"/>
              <w:tabs>
                <w:tab w:val="center" w:pos="2701"/>
              </w:tabs>
              <w:rPr>
                <w:rFonts w:cs="Arial"/>
              </w:rPr>
            </w:pPr>
            <w:r w:rsidRPr="006812C5">
              <w:rPr>
                <w:rFonts w:cs="Arial"/>
              </w:rPr>
              <w:t>Frais de résiliation par Ligne Active (accès passif en location)</w:t>
            </w:r>
          </w:p>
        </w:tc>
        <w:tc>
          <w:tcPr>
            <w:tcW w:w="828" w:type="dxa"/>
            <w:tcBorders>
              <w:top w:val="single" w:sz="4" w:space="0" w:color="auto"/>
              <w:left w:val="single" w:sz="4" w:space="0" w:color="auto"/>
              <w:bottom w:val="single" w:sz="4" w:space="0" w:color="auto"/>
              <w:right w:val="single" w:sz="4" w:space="0" w:color="auto"/>
            </w:tcBorders>
            <w:hideMark/>
          </w:tcPr>
          <w:p w14:paraId="3C066EB5"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5DD1E3D4" w14:textId="77777777" w:rsidR="004F23E9" w:rsidRPr="006812C5" w:rsidRDefault="004F23E9" w:rsidP="00802E02">
            <w:pPr>
              <w:pStyle w:val="WW-Corpsdetexte3"/>
              <w:jc w:val="center"/>
              <w:rPr>
                <w:rFonts w:cs="Arial"/>
              </w:rPr>
            </w:pPr>
            <w:r w:rsidRPr="006812C5">
              <w:rPr>
                <w:rFonts w:cs="Arial"/>
              </w:rPr>
              <w:t>A</w:t>
            </w:r>
          </w:p>
        </w:tc>
        <w:tc>
          <w:tcPr>
            <w:tcW w:w="1408" w:type="dxa"/>
            <w:tcBorders>
              <w:top w:val="single" w:sz="4" w:space="0" w:color="auto"/>
              <w:left w:val="single" w:sz="4" w:space="0" w:color="auto"/>
              <w:bottom w:val="single" w:sz="4" w:space="0" w:color="auto"/>
              <w:right w:val="single" w:sz="4" w:space="0" w:color="auto"/>
            </w:tcBorders>
            <w:hideMark/>
          </w:tcPr>
          <w:p w14:paraId="581E2032" w14:textId="77777777" w:rsidR="004F23E9" w:rsidRPr="006812C5" w:rsidRDefault="004F23E9" w:rsidP="00802E02">
            <w:pPr>
              <w:pStyle w:val="WW-Corpsdetexte3"/>
              <w:jc w:val="center"/>
              <w:rPr>
                <w:rFonts w:cs="Arial"/>
              </w:rPr>
            </w:pPr>
            <w:r w:rsidRPr="006812C5">
              <w:rPr>
                <w:rFonts w:cs="Arial"/>
              </w:rPr>
              <w:t>0</w:t>
            </w:r>
          </w:p>
        </w:tc>
      </w:tr>
      <w:tr w:rsidR="004F23E9" w:rsidRPr="006812C5" w14:paraId="707BAFF2" w14:textId="77777777" w:rsidTr="00802E02">
        <w:tc>
          <w:tcPr>
            <w:tcW w:w="6087" w:type="dxa"/>
            <w:tcBorders>
              <w:top w:val="single" w:sz="4" w:space="0" w:color="auto"/>
              <w:left w:val="single" w:sz="4" w:space="0" w:color="auto"/>
              <w:bottom w:val="single" w:sz="4" w:space="0" w:color="auto"/>
              <w:right w:val="single" w:sz="4" w:space="0" w:color="auto"/>
            </w:tcBorders>
            <w:hideMark/>
          </w:tcPr>
          <w:p w14:paraId="42F079BC" w14:textId="77777777" w:rsidR="004F23E9" w:rsidRPr="006812C5" w:rsidRDefault="004F23E9" w:rsidP="00802E02">
            <w:pPr>
              <w:pStyle w:val="WW-Corpsdetexte3"/>
              <w:tabs>
                <w:tab w:val="center" w:pos="2701"/>
              </w:tabs>
              <w:rPr>
                <w:rFonts w:cs="Arial"/>
              </w:rPr>
            </w:pPr>
            <w:r w:rsidRPr="006812C5">
              <w:rPr>
                <w:rFonts w:cs="Arial"/>
              </w:rPr>
              <w:t>Frais de migration de l’accès passif en location vers le Co-Investissement</w:t>
            </w:r>
          </w:p>
        </w:tc>
        <w:tc>
          <w:tcPr>
            <w:tcW w:w="828" w:type="dxa"/>
            <w:tcBorders>
              <w:top w:val="single" w:sz="4" w:space="0" w:color="auto"/>
              <w:left w:val="single" w:sz="4" w:space="0" w:color="auto"/>
              <w:bottom w:val="single" w:sz="4" w:space="0" w:color="auto"/>
              <w:right w:val="single" w:sz="4" w:space="0" w:color="auto"/>
            </w:tcBorders>
            <w:hideMark/>
          </w:tcPr>
          <w:p w14:paraId="1E7AFCDD" w14:textId="77777777" w:rsidR="004F23E9" w:rsidRPr="006812C5" w:rsidRDefault="004F23E9" w:rsidP="00802E02">
            <w:pPr>
              <w:pStyle w:val="WW-Corpsdetexte3"/>
              <w:jc w:val="center"/>
              <w:rPr>
                <w:rFonts w:cs="Arial"/>
              </w:rPr>
            </w:pPr>
            <w:r w:rsidRPr="006812C5">
              <w:rPr>
                <w:rFonts w:cs="Arial"/>
              </w:rPr>
              <w:t>Ligne</w:t>
            </w:r>
          </w:p>
        </w:tc>
        <w:tc>
          <w:tcPr>
            <w:tcW w:w="805" w:type="dxa"/>
            <w:tcBorders>
              <w:top w:val="single" w:sz="4" w:space="0" w:color="auto"/>
              <w:left w:val="single" w:sz="4" w:space="0" w:color="auto"/>
              <w:bottom w:val="single" w:sz="4" w:space="0" w:color="auto"/>
              <w:right w:val="single" w:sz="4" w:space="0" w:color="auto"/>
            </w:tcBorders>
            <w:hideMark/>
          </w:tcPr>
          <w:p w14:paraId="6F435C69" w14:textId="77777777" w:rsidR="004F23E9" w:rsidRPr="006812C5" w:rsidRDefault="004F23E9" w:rsidP="00802E02">
            <w:pPr>
              <w:pStyle w:val="WW-Corpsdetexte3"/>
              <w:jc w:val="center"/>
              <w:rPr>
                <w:rFonts w:cs="Arial"/>
              </w:rPr>
            </w:pPr>
            <w:r w:rsidRPr="006812C5">
              <w:rPr>
                <w:rFonts w:cs="Arial"/>
              </w:rPr>
              <w:t>A</w:t>
            </w:r>
          </w:p>
        </w:tc>
        <w:tc>
          <w:tcPr>
            <w:tcW w:w="1408" w:type="dxa"/>
            <w:tcBorders>
              <w:top w:val="single" w:sz="4" w:space="0" w:color="auto"/>
              <w:left w:val="single" w:sz="4" w:space="0" w:color="auto"/>
              <w:bottom w:val="single" w:sz="4" w:space="0" w:color="auto"/>
              <w:right w:val="single" w:sz="4" w:space="0" w:color="auto"/>
            </w:tcBorders>
            <w:hideMark/>
          </w:tcPr>
          <w:p w14:paraId="063D15D8" w14:textId="77777777" w:rsidR="004F23E9" w:rsidRPr="006812C5" w:rsidRDefault="004F23E9" w:rsidP="00802E02">
            <w:pPr>
              <w:pStyle w:val="WW-Corpsdetexte3"/>
              <w:jc w:val="center"/>
              <w:rPr>
                <w:rFonts w:cs="Arial"/>
              </w:rPr>
            </w:pPr>
            <w:r w:rsidRPr="006812C5">
              <w:rPr>
                <w:rFonts w:cs="Arial"/>
              </w:rPr>
              <w:t>18</w:t>
            </w:r>
          </w:p>
        </w:tc>
      </w:tr>
      <w:tr w:rsidR="004F23E9" w:rsidRPr="006812C5" w14:paraId="206A4303" w14:textId="77777777" w:rsidTr="00802E02">
        <w:tc>
          <w:tcPr>
            <w:tcW w:w="6087" w:type="dxa"/>
            <w:tcBorders>
              <w:top w:val="single" w:sz="4" w:space="0" w:color="auto"/>
              <w:left w:val="single" w:sz="4" w:space="0" w:color="auto"/>
              <w:bottom w:val="single" w:sz="4" w:space="0" w:color="auto"/>
              <w:right w:val="single" w:sz="4" w:space="0" w:color="auto"/>
            </w:tcBorders>
            <w:hideMark/>
          </w:tcPr>
          <w:p w14:paraId="5419C4C2" w14:textId="77777777" w:rsidR="004F23E9" w:rsidRPr="006812C5" w:rsidRDefault="004F23E9" w:rsidP="00802E02">
            <w:pPr>
              <w:pStyle w:val="WW-Corpsdetexte3"/>
              <w:tabs>
                <w:tab w:val="center" w:pos="2701"/>
              </w:tabs>
              <w:jc w:val="both"/>
              <w:rPr>
                <w:rFonts w:cs="Arial"/>
              </w:rPr>
            </w:pPr>
            <w:r w:rsidRPr="006812C5">
              <w:rPr>
                <w:rFonts w:cs="Arial"/>
              </w:rPr>
              <w:t xml:space="preserve">Durée en mois calendaires de la période initiale : </w:t>
            </w:r>
          </w:p>
        </w:tc>
        <w:tc>
          <w:tcPr>
            <w:tcW w:w="828" w:type="dxa"/>
            <w:tcBorders>
              <w:top w:val="single" w:sz="4" w:space="0" w:color="auto"/>
              <w:left w:val="single" w:sz="4" w:space="0" w:color="auto"/>
              <w:bottom w:val="single" w:sz="4" w:space="0" w:color="auto"/>
              <w:right w:val="single" w:sz="4" w:space="0" w:color="auto"/>
            </w:tcBorders>
          </w:tcPr>
          <w:p w14:paraId="7B9E2B67" w14:textId="77777777" w:rsidR="004F23E9" w:rsidRPr="006812C5" w:rsidRDefault="004F23E9" w:rsidP="00802E02">
            <w:pPr>
              <w:pStyle w:val="WW-Corpsdetexte3"/>
              <w:jc w:val="center"/>
              <w:rPr>
                <w:rFonts w:cs="Arial"/>
              </w:rPr>
            </w:pPr>
          </w:p>
        </w:tc>
        <w:tc>
          <w:tcPr>
            <w:tcW w:w="805" w:type="dxa"/>
            <w:tcBorders>
              <w:top w:val="single" w:sz="4" w:space="0" w:color="auto"/>
              <w:left w:val="single" w:sz="4" w:space="0" w:color="auto"/>
              <w:bottom w:val="single" w:sz="4" w:space="0" w:color="auto"/>
              <w:right w:val="single" w:sz="4" w:space="0" w:color="auto"/>
            </w:tcBorders>
          </w:tcPr>
          <w:p w14:paraId="7DF401F4" w14:textId="77777777" w:rsidR="004F23E9" w:rsidRPr="006812C5" w:rsidRDefault="004F23E9" w:rsidP="00802E02">
            <w:pPr>
              <w:pStyle w:val="WW-Corpsdetexte3"/>
              <w:jc w:val="center"/>
              <w:rPr>
                <w:rFonts w:cs="Arial"/>
              </w:rPr>
            </w:pPr>
          </w:p>
        </w:tc>
        <w:tc>
          <w:tcPr>
            <w:tcW w:w="1408" w:type="dxa"/>
            <w:tcBorders>
              <w:top w:val="single" w:sz="4" w:space="0" w:color="auto"/>
              <w:left w:val="single" w:sz="4" w:space="0" w:color="auto"/>
              <w:bottom w:val="single" w:sz="4" w:space="0" w:color="auto"/>
              <w:right w:val="single" w:sz="4" w:space="0" w:color="auto"/>
            </w:tcBorders>
            <w:hideMark/>
          </w:tcPr>
          <w:p w14:paraId="14FBF171" w14:textId="77777777" w:rsidR="004F23E9" w:rsidRPr="006812C5" w:rsidRDefault="004F23E9" w:rsidP="00802E02">
            <w:pPr>
              <w:pStyle w:val="WW-Corpsdetexte3"/>
              <w:jc w:val="center"/>
              <w:rPr>
                <w:rFonts w:cs="Arial"/>
              </w:rPr>
            </w:pPr>
            <w:r w:rsidRPr="006812C5">
              <w:rPr>
                <w:rFonts w:cs="Arial"/>
              </w:rPr>
              <w:t>0</w:t>
            </w:r>
          </w:p>
        </w:tc>
      </w:tr>
    </w:tbl>
    <w:p w14:paraId="27997E18" w14:textId="77777777" w:rsidR="004F23E9" w:rsidRPr="006812C5" w:rsidRDefault="004F23E9" w:rsidP="004F23E9">
      <w:pPr>
        <w:rPr>
          <w:rFonts w:ascii="Arial" w:hAnsi="Arial" w:cs="Arial"/>
          <w:b/>
        </w:rPr>
      </w:pPr>
    </w:p>
    <w:p w14:paraId="46871471" w14:textId="62F371F8" w:rsidR="004F23E9" w:rsidRPr="006812C5" w:rsidRDefault="004F23E9" w:rsidP="004F23E9">
      <w:pPr>
        <w:rPr>
          <w:rFonts w:ascii="Arial" w:hAnsi="Arial" w:cs="Arial"/>
        </w:rPr>
      </w:pPr>
    </w:p>
    <w:p w14:paraId="472815F5" w14:textId="77777777" w:rsidR="004F23E9" w:rsidRPr="006812C5" w:rsidRDefault="004F23E9" w:rsidP="004F23E9">
      <w:pPr>
        <w:numPr>
          <w:ilvl w:val="0"/>
          <w:numId w:val="45"/>
        </w:numPr>
        <w:ind w:left="0"/>
        <w:rPr>
          <w:rFonts w:ascii="Arial" w:hAnsi="Arial" w:cs="Arial"/>
          <w:b/>
        </w:rPr>
      </w:pPr>
      <w:r w:rsidRPr="006812C5">
        <w:rPr>
          <w:rFonts w:ascii="Arial" w:hAnsi="Arial" w:cs="Arial"/>
          <w:b/>
        </w:rPr>
        <w:t xml:space="preserve">Tarifs d’installation de CCF </w:t>
      </w:r>
    </w:p>
    <w:p w14:paraId="67DF28D9" w14:textId="77777777" w:rsidR="004F23E9" w:rsidRPr="006812C5" w:rsidRDefault="004F23E9" w:rsidP="004F23E9">
      <w:pPr>
        <w:rPr>
          <w:rFonts w:ascii="Arial" w:hAnsi="Arial" w:cs="Arial"/>
          <w:b/>
        </w:rPr>
      </w:pPr>
    </w:p>
    <w:p w14:paraId="772F0CA8" w14:textId="77777777" w:rsidR="004F23E9" w:rsidRPr="006812C5" w:rsidRDefault="004F23E9" w:rsidP="004F23E9">
      <w:pPr>
        <w:rPr>
          <w:rFonts w:ascii="Arial" w:hAnsi="Arial" w:cs="Arial"/>
          <w:b/>
        </w:rPr>
      </w:pPr>
    </w:p>
    <w:p w14:paraId="63058496" w14:textId="77777777" w:rsidR="004F23E9" w:rsidRPr="006812C5" w:rsidRDefault="004F23E9" w:rsidP="004F23E9">
      <w:pPr>
        <w:numPr>
          <w:ilvl w:val="1"/>
          <w:numId w:val="45"/>
        </w:numPr>
        <w:rPr>
          <w:rFonts w:ascii="Arial" w:hAnsi="Arial" w:cs="Arial"/>
          <w:b/>
        </w:rPr>
      </w:pPr>
      <w:r w:rsidRPr="006812C5">
        <w:rPr>
          <w:rFonts w:ascii="Arial" w:hAnsi="Arial" w:cs="Arial"/>
          <w:b/>
        </w:rPr>
        <w:t>Dans le cas d’une installation réalisée par l’Opérateur Commercial</w:t>
      </w:r>
    </w:p>
    <w:p w14:paraId="65BC5C8F" w14:textId="77777777" w:rsidR="004F23E9" w:rsidRPr="006812C5" w:rsidRDefault="004F23E9" w:rsidP="004F23E9">
      <w:pPr>
        <w:rPr>
          <w:rFonts w:ascii="Arial" w:hAnsi="Arial" w:cs="Arial"/>
          <w:b/>
        </w:rPr>
      </w:pPr>
    </w:p>
    <w:p w14:paraId="0637D3A3" w14:textId="68B5B24C" w:rsidR="004F23E9" w:rsidRPr="006812C5" w:rsidRDefault="006812C5" w:rsidP="004F23E9">
      <w:pPr>
        <w:rPr>
          <w:rFonts w:ascii="Arial" w:hAnsi="Arial" w:cs="Arial"/>
        </w:rPr>
      </w:pPr>
      <w:r w:rsidRPr="006812C5">
        <w:rPr>
          <w:rFonts w:ascii="Arial" w:hAnsi="Arial" w:cs="Arial"/>
        </w:rPr>
        <w:t>TARN FIBRE</w:t>
      </w:r>
      <w:r w:rsidR="004F23E9" w:rsidRPr="006812C5">
        <w:rPr>
          <w:rFonts w:ascii="Arial" w:hAnsi="Arial" w:cs="Arial"/>
        </w:rPr>
        <w:t xml:space="preserve"> réglera, sur présentation de la facture correspondante par l’Opérateur Commercial, les montants forfaitaires suivants en contrepartie de la réalisation de la prestation de déploiement d’un CCF par l’OC intervenant en tant que prestataire sous-traitant de </w:t>
      </w:r>
      <w:r w:rsidRPr="006812C5">
        <w:rPr>
          <w:rFonts w:ascii="Arial" w:hAnsi="Arial" w:cs="Arial"/>
        </w:rPr>
        <w:t>TARN FIBRE</w:t>
      </w:r>
      <w:r w:rsidR="004F23E9" w:rsidRPr="006812C5">
        <w:rPr>
          <w:rFonts w:ascii="Arial" w:hAnsi="Arial" w:cs="Arial"/>
        </w:rPr>
        <w:t xml:space="preserve"> :</w:t>
      </w:r>
    </w:p>
    <w:p w14:paraId="26BEC718" w14:textId="77777777" w:rsidR="004F23E9" w:rsidRPr="006812C5" w:rsidRDefault="004F23E9" w:rsidP="004F23E9">
      <w:pPr>
        <w:rPr>
          <w:rFonts w:ascii="Arial" w:hAnsi="Arial" w:cs="Arial"/>
        </w:rPr>
      </w:pPr>
    </w:p>
    <w:p w14:paraId="7FE8A401" w14:textId="77777777" w:rsidR="004F23E9" w:rsidRPr="006812C5" w:rsidRDefault="004F23E9" w:rsidP="004F23E9">
      <w:pPr>
        <w:rPr>
          <w:rFonts w:ascii="Arial" w:hAnsi="Arial" w:cs="Arial"/>
        </w:rPr>
      </w:pPr>
    </w:p>
    <w:tbl>
      <w:tblPr>
        <w:tblW w:w="7905"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1701"/>
      </w:tblGrid>
      <w:tr w:rsidR="004F23E9" w:rsidRPr="006812C5" w14:paraId="3609B21F" w14:textId="77777777" w:rsidTr="00802E02">
        <w:trPr>
          <w:trHeight w:val="241"/>
        </w:trPr>
        <w:tc>
          <w:tcPr>
            <w:tcW w:w="6204" w:type="dxa"/>
            <w:vMerge w:val="restart"/>
            <w:tcBorders>
              <w:top w:val="single" w:sz="4" w:space="0" w:color="auto"/>
              <w:left w:val="single" w:sz="4" w:space="0" w:color="auto"/>
              <w:bottom w:val="single" w:sz="4" w:space="0" w:color="auto"/>
              <w:right w:val="single" w:sz="4" w:space="0" w:color="auto"/>
            </w:tcBorders>
            <w:vAlign w:val="center"/>
            <w:hideMark/>
          </w:tcPr>
          <w:p w14:paraId="1AE8B4B9" w14:textId="77777777" w:rsidR="004F23E9" w:rsidRPr="006812C5" w:rsidRDefault="004F23E9" w:rsidP="00802E02">
            <w:pPr>
              <w:rPr>
                <w:rFonts w:ascii="Arial" w:hAnsi="Arial" w:cs="Arial"/>
                <w:i/>
              </w:rPr>
            </w:pPr>
            <w:r w:rsidRPr="006812C5">
              <w:rPr>
                <w:rFonts w:ascii="Arial" w:hAnsi="Arial" w:cs="Arial"/>
                <w:i/>
              </w:rPr>
              <w:t xml:space="preserve">Catégorie de CCF </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C69E882" w14:textId="77777777" w:rsidR="004F23E9" w:rsidRPr="006812C5" w:rsidRDefault="004F23E9" w:rsidP="00802E02">
            <w:pPr>
              <w:rPr>
                <w:rFonts w:ascii="Arial" w:hAnsi="Arial" w:cs="Arial"/>
                <w:i/>
              </w:rPr>
            </w:pPr>
            <w:r w:rsidRPr="006812C5">
              <w:rPr>
                <w:rFonts w:ascii="Arial" w:hAnsi="Arial" w:cs="Arial"/>
                <w:i/>
              </w:rPr>
              <w:t>Montant en €</w:t>
            </w:r>
          </w:p>
        </w:tc>
      </w:tr>
      <w:tr w:rsidR="004F23E9" w:rsidRPr="006812C5" w14:paraId="46D99DE9" w14:textId="77777777" w:rsidTr="00802E02">
        <w:trPr>
          <w:trHeight w:val="2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032282" w14:textId="77777777" w:rsidR="004F23E9" w:rsidRPr="006812C5" w:rsidRDefault="004F23E9" w:rsidP="00802E02">
            <w:pPr>
              <w:jc w:val="left"/>
              <w:rPr>
                <w:rFonts w:ascii="Arial" w:hAnsi="Arial" w:cs="Arial"/>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FA77F" w14:textId="77777777" w:rsidR="004F23E9" w:rsidRPr="006812C5" w:rsidRDefault="004F23E9" w:rsidP="00802E02">
            <w:pPr>
              <w:jc w:val="left"/>
              <w:rPr>
                <w:rFonts w:ascii="Arial" w:hAnsi="Arial" w:cs="Arial"/>
                <w:i/>
              </w:rPr>
            </w:pPr>
          </w:p>
        </w:tc>
      </w:tr>
      <w:tr w:rsidR="004F23E9" w:rsidRPr="006812C5" w14:paraId="70438432" w14:textId="77777777" w:rsidTr="00802E02">
        <w:trPr>
          <w:trHeight w:val="283"/>
        </w:trPr>
        <w:tc>
          <w:tcPr>
            <w:tcW w:w="6204" w:type="dxa"/>
            <w:tcBorders>
              <w:top w:val="single" w:sz="4" w:space="0" w:color="auto"/>
              <w:left w:val="single" w:sz="4" w:space="0" w:color="auto"/>
              <w:bottom w:val="single" w:sz="4" w:space="0" w:color="auto"/>
              <w:right w:val="single" w:sz="4" w:space="0" w:color="auto"/>
            </w:tcBorders>
            <w:vAlign w:val="center"/>
            <w:hideMark/>
          </w:tcPr>
          <w:p w14:paraId="258BC757" w14:textId="77777777" w:rsidR="004F23E9" w:rsidRPr="006812C5" w:rsidRDefault="004F23E9" w:rsidP="00802E02">
            <w:pPr>
              <w:rPr>
                <w:rFonts w:ascii="Arial" w:hAnsi="Arial" w:cs="Arial"/>
              </w:rPr>
            </w:pPr>
            <w:r w:rsidRPr="006812C5">
              <w:rPr>
                <w:rFonts w:ascii="Arial" w:hAnsi="Arial" w:cs="Arial"/>
              </w:rPr>
              <w:t xml:space="preserve">Raccordement </w:t>
            </w:r>
            <w:proofErr w:type="spellStart"/>
            <w:r w:rsidRPr="006812C5">
              <w:rPr>
                <w:rFonts w:ascii="Arial" w:hAnsi="Arial" w:cs="Arial"/>
              </w:rPr>
              <w:t>monofibre</w:t>
            </w:r>
            <w:proofErr w:type="spellEnd"/>
            <w:r w:rsidRPr="006812C5">
              <w:rPr>
                <w:rFonts w:ascii="Arial" w:hAnsi="Arial" w:cs="Arial"/>
              </w:rPr>
              <w:t xml:space="preserve"> depuis un PBO intérieur</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6B2A52" w14:textId="77777777" w:rsidR="004F23E9" w:rsidRPr="006812C5" w:rsidRDefault="004F23E9" w:rsidP="00802E02">
            <w:pPr>
              <w:rPr>
                <w:rFonts w:ascii="Arial" w:hAnsi="Arial" w:cs="Arial"/>
              </w:rPr>
            </w:pPr>
            <w:r w:rsidRPr="006812C5">
              <w:rPr>
                <w:rFonts w:ascii="Arial" w:hAnsi="Arial" w:cs="Arial"/>
              </w:rPr>
              <w:t>152</w:t>
            </w:r>
          </w:p>
        </w:tc>
      </w:tr>
      <w:tr w:rsidR="004F23E9" w:rsidRPr="006812C5" w14:paraId="2E801C3C" w14:textId="77777777" w:rsidTr="00802E02">
        <w:trPr>
          <w:trHeight w:val="283"/>
        </w:trPr>
        <w:tc>
          <w:tcPr>
            <w:tcW w:w="6204" w:type="dxa"/>
            <w:tcBorders>
              <w:top w:val="single" w:sz="4" w:space="0" w:color="auto"/>
              <w:left w:val="single" w:sz="4" w:space="0" w:color="auto"/>
              <w:bottom w:val="single" w:sz="4" w:space="0" w:color="auto"/>
              <w:right w:val="single" w:sz="4" w:space="0" w:color="auto"/>
            </w:tcBorders>
            <w:vAlign w:val="center"/>
            <w:hideMark/>
          </w:tcPr>
          <w:p w14:paraId="69336E78" w14:textId="77777777" w:rsidR="004F23E9" w:rsidRPr="006812C5" w:rsidRDefault="004F23E9" w:rsidP="00802E02">
            <w:pPr>
              <w:rPr>
                <w:rFonts w:ascii="Arial" w:hAnsi="Arial" w:cs="Arial"/>
              </w:rPr>
            </w:pPr>
            <w:r w:rsidRPr="006812C5">
              <w:rPr>
                <w:rFonts w:ascii="Arial" w:hAnsi="Arial" w:cs="Arial"/>
              </w:rPr>
              <w:t xml:space="preserve">Raccordement </w:t>
            </w:r>
            <w:proofErr w:type="spellStart"/>
            <w:r w:rsidRPr="006812C5">
              <w:rPr>
                <w:rFonts w:ascii="Arial" w:hAnsi="Arial" w:cs="Arial"/>
              </w:rPr>
              <w:t>monofibre</w:t>
            </w:r>
            <w:proofErr w:type="spellEnd"/>
            <w:r w:rsidRPr="006812C5">
              <w:rPr>
                <w:rFonts w:ascii="Arial" w:hAnsi="Arial" w:cs="Arial"/>
              </w:rPr>
              <w:t xml:space="preserve"> depuis un PBO extérieur en chambre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521D89E" w14:textId="77777777" w:rsidR="004F23E9" w:rsidRPr="006812C5" w:rsidRDefault="004F23E9" w:rsidP="00802E02">
            <w:pPr>
              <w:rPr>
                <w:rFonts w:ascii="Arial" w:hAnsi="Arial" w:cs="Arial"/>
              </w:rPr>
            </w:pPr>
            <w:r w:rsidRPr="006812C5">
              <w:rPr>
                <w:rFonts w:ascii="Arial" w:hAnsi="Arial" w:cs="Arial"/>
              </w:rPr>
              <w:t>282</w:t>
            </w:r>
          </w:p>
        </w:tc>
      </w:tr>
      <w:tr w:rsidR="004F23E9" w:rsidRPr="006812C5" w14:paraId="5245F20B" w14:textId="77777777" w:rsidTr="00802E02">
        <w:trPr>
          <w:trHeight w:val="283"/>
        </w:trPr>
        <w:tc>
          <w:tcPr>
            <w:tcW w:w="6204" w:type="dxa"/>
            <w:tcBorders>
              <w:top w:val="single" w:sz="4" w:space="0" w:color="auto"/>
              <w:left w:val="single" w:sz="4" w:space="0" w:color="auto"/>
              <w:bottom w:val="single" w:sz="4" w:space="0" w:color="auto"/>
              <w:right w:val="single" w:sz="4" w:space="0" w:color="auto"/>
            </w:tcBorders>
            <w:vAlign w:val="center"/>
            <w:hideMark/>
          </w:tcPr>
          <w:p w14:paraId="03C806F0" w14:textId="77777777" w:rsidR="004F23E9" w:rsidRPr="006812C5" w:rsidRDefault="004F23E9" w:rsidP="00802E02">
            <w:pPr>
              <w:rPr>
                <w:rFonts w:ascii="Arial" w:hAnsi="Arial" w:cs="Arial"/>
              </w:rPr>
            </w:pPr>
            <w:r w:rsidRPr="006812C5">
              <w:rPr>
                <w:rFonts w:ascii="Arial" w:hAnsi="Arial" w:cs="Arial"/>
              </w:rPr>
              <w:t xml:space="preserve">Raccordement </w:t>
            </w:r>
            <w:proofErr w:type="spellStart"/>
            <w:r w:rsidRPr="006812C5">
              <w:rPr>
                <w:rFonts w:ascii="Arial" w:hAnsi="Arial" w:cs="Arial"/>
              </w:rPr>
              <w:t>monofibre</w:t>
            </w:r>
            <w:proofErr w:type="spellEnd"/>
            <w:r w:rsidRPr="006812C5">
              <w:rPr>
                <w:rFonts w:ascii="Arial" w:hAnsi="Arial" w:cs="Arial"/>
              </w:rPr>
              <w:t xml:space="preserve"> depuis un PBO extérieur en en façade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BED033" w14:textId="77777777" w:rsidR="004F23E9" w:rsidRPr="006812C5" w:rsidRDefault="004F23E9" w:rsidP="00802E02">
            <w:pPr>
              <w:rPr>
                <w:rFonts w:ascii="Arial" w:hAnsi="Arial" w:cs="Arial"/>
              </w:rPr>
            </w:pPr>
            <w:r w:rsidRPr="006812C5">
              <w:rPr>
                <w:rFonts w:ascii="Arial" w:hAnsi="Arial" w:cs="Arial"/>
              </w:rPr>
              <w:t>350</w:t>
            </w:r>
          </w:p>
        </w:tc>
      </w:tr>
      <w:tr w:rsidR="004F23E9" w:rsidRPr="006812C5" w14:paraId="0D9086CB" w14:textId="77777777" w:rsidTr="00802E02">
        <w:trPr>
          <w:trHeight w:val="283"/>
        </w:trPr>
        <w:tc>
          <w:tcPr>
            <w:tcW w:w="6204" w:type="dxa"/>
            <w:tcBorders>
              <w:top w:val="single" w:sz="4" w:space="0" w:color="auto"/>
              <w:left w:val="single" w:sz="4" w:space="0" w:color="auto"/>
              <w:bottom w:val="single" w:sz="4" w:space="0" w:color="auto"/>
              <w:right w:val="single" w:sz="4" w:space="0" w:color="auto"/>
            </w:tcBorders>
            <w:vAlign w:val="center"/>
            <w:hideMark/>
          </w:tcPr>
          <w:p w14:paraId="60636EB4" w14:textId="77777777" w:rsidR="004F23E9" w:rsidRPr="006812C5" w:rsidRDefault="004F23E9" w:rsidP="00802E02">
            <w:pPr>
              <w:rPr>
                <w:rFonts w:ascii="Arial" w:hAnsi="Arial" w:cs="Arial"/>
              </w:rPr>
            </w:pPr>
            <w:r w:rsidRPr="006812C5">
              <w:rPr>
                <w:rFonts w:ascii="Arial" w:hAnsi="Arial" w:cs="Arial"/>
              </w:rPr>
              <w:t xml:space="preserve">Raccordement </w:t>
            </w:r>
            <w:proofErr w:type="spellStart"/>
            <w:r w:rsidRPr="006812C5">
              <w:rPr>
                <w:rFonts w:ascii="Arial" w:hAnsi="Arial" w:cs="Arial"/>
              </w:rPr>
              <w:t>monofibre</w:t>
            </w:r>
            <w:proofErr w:type="spellEnd"/>
            <w:r w:rsidRPr="006812C5">
              <w:rPr>
                <w:rFonts w:ascii="Arial" w:hAnsi="Arial" w:cs="Arial"/>
              </w:rPr>
              <w:t xml:space="preserve"> depuis un PBO extérieur sur appui aérien</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19AE002" w14:textId="77777777" w:rsidR="004F23E9" w:rsidRPr="006812C5" w:rsidRDefault="004F23E9" w:rsidP="00802E02">
            <w:pPr>
              <w:rPr>
                <w:rFonts w:ascii="Arial" w:hAnsi="Arial" w:cs="Arial"/>
              </w:rPr>
            </w:pPr>
            <w:r w:rsidRPr="006812C5">
              <w:rPr>
                <w:rFonts w:ascii="Arial" w:hAnsi="Arial" w:cs="Arial"/>
              </w:rPr>
              <w:t>400</w:t>
            </w:r>
          </w:p>
        </w:tc>
      </w:tr>
      <w:tr w:rsidR="004F23E9" w:rsidRPr="006812C5" w14:paraId="4289150A" w14:textId="77777777" w:rsidTr="00802E02">
        <w:trPr>
          <w:trHeight w:val="283"/>
        </w:trPr>
        <w:tc>
          <w:tcPr>
            <w:tcW w:w="6204" w:type="dxa"/>
            <w:tcBorders>
              <w:top w:val="single" w:sz="4" w:space="0" w:color="auto"/>
              <w:left w:val="single" w:sz="4" w:space="0" w:color="auto"/>
              <w:bottom w:val="single" w:sz="4" w:space="0" w:color="auto"/>
              <w:right w:val="single" w:sz="4" w:space="0" w:color="auto"/>
            </w:tcBorders>
            <w:vAlign w:val="center"/>
            <w:hideMark/>
          </w:tcPr>
          <w:p w14:paraId="7C8FD9F5" w14:textId="77777777" w:rsidR="004F23E9" w:rsidRPr="006812C5" w:rsidRDefault="004F23E9" w:rsidP="00802E02">
            <w:pPr>
              <w:rPr>
                <w:rFonts w:ascii="Arial" w:hAnsi="Arial" w:cs="Arial"/>
              </w:rPr>
            </w:pPr>
            <w:r w:rsidRPr="006812C5">
              <w:rPr>
                <w:rFonts w:ascii="Arial" w:hAnsi="Arial" w:cs="Arial"/>
              </w:rPr>
              <w:t xml:space="preserve">Raccordement </w:t>
            </w:r>
            <w:proofErr w:type="spellStart"/>
            <w:r w:rsidRPr="006812C5">
              <w:rPr>
                <w:rFonts w:ascii="Arial" w:hAnsi="Arial" w:cs="Arial"/>
              </w:rPr>
              <w:t>monofibre</w:t>
            </w:r>
            <w:proofErr w:type="spellEnd"/>
            <w:r w:rsidRPr="006812C5">
              <w:rPr>
                <w:rFonts w:ascii="Arial" w:hAnsi="Arial" w:cs="Arial"/>
              </w:rPr>
              <w:t xml:space="preserve"> étendu depuis un PBO extérieur sur appui aérien</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5A97F65" w14:textId="77777777" w:rsidR="004F23E9" w:rsidRPr="006812C5" w:rsidRDefault="004F23E9" w:rsidP="00802E02">
            <w:pPr>
              <w:rPr>
                <w:rFonts w:ascii="Arial" w:hAnsi="Arial" w:cs="Arial"/>
              </w:rPr>
            </w:pPr>
            <w:r w:rsidRPr="006812C5">
              <w:rPr>
                <w:rFonts w:ascii="Arial" w:hAnsi="Arial" w:cs="Arial"/>
              </w:rPr>
              <w:t>495</w:t>
            </w:r>
          </w:p>
        </w:tc>
      </w:tr>
      <w:tr w:rsidR="004F23E9" w:rsidRPr="006812C5" w14:paraId="52D93CDE" w14:textId="77777777" w:rsidTr="00802E02">
        <w:trPr>
          <w:trHeight w:val="283"/>
        </w:trPr>
        <w:tc>
          <w:tcPr>
            <w:tcW w:w="6204" w:type="dxa"/>
            <w:tcBorders>
              <w:top w:val="single" w:sz="4" w:space="0" w:color="auto"/>
              <w:left w:val="single" w:sz="4" w:space="0" w:color="auto"/>
              <w:bottom w:val="single" w:sz="4" w:space="0" w:color="auto"/>
              <w:right w:val="single" w:sz="4" w:space="0" w:color="auto"/>
            </w:tcBorders>
            <w:vAlign w:val="center"/>
            <w:hideMark/>
          </w:tcPr>
          <w:p w14:paraId="1FF90830" w14:textId="77777777" w:rsidR="004F23E9" w:rsidRPr="006812C5" w:rsidRDefault="004F23E9" w:rsidP="00802E02">
            <w:pPr>
              <w:rPr>
                <w:rFonts w:ascii="Arial" w:hAnsi="Arial" w:cs="Arial"/>
              </w:rPr>
            </w:pPr>
            <w:r w:rsidRPr="006812C5">
              <w:rPr>
                <w:rFonts w:ascii="Arial" w:hAnsi="Arial" w:cs="Arial"/>
              </w:rPr>
              <w:t>Raccordement long</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BBCDF7" w14:textId="77777777" w:rsidR="004F23E9" w:rsidRPr="006812C5" w:rsidRDefault="004F23E9" w:rsidP="00802E02">
            <w:pPr>
              <w:rPr>
                <w:rFonts w:ascii="Arial" w:hAnsi="Arial" w:cs="Arial"/>
              </w:rPr>
            </w:pPr>
            <w:r w:rsidRPr="006812C5">
              <w:rPr>
                <w:rFonts w:ascii="Arial" w:hAnsi="Arial" w:cs="Arial"/>
              </w:rPr>
              <w:t>495</w:t>
            </w:r>
          </w:p>
        </w:tc>
      </w:tr>
    </w:tbl>
    <w:p w14:paraId="7300FD11" w14:textId="77777777" w:rsidR="004F23E9" w:rsidRPr="006812C5" w:rsidRDefault="004F23E9" w:rsidP="004F23E9">
      <w:pPr>
        <w:rPr>
          <w:rFonts w:ascii="Arial" w:hAnsi="Arial" w:cs="Arial"/>
        </w:rPr>
      </w:pPr>
    </w:p>
    <w:p w14:paraId="07F96F03" w14:textId="77777777" w:rsidR="004F23E9" w:rsidRPr="006812C5" w:rsidRDefault="004F23E9" w:rsidP="004F23E9">
      <w:pPr>
        <w:rPr>
          <w:rFonts w:ascii="Arial" w:hAnsi="Arial" w:cs="Arial"/>
        </w:rPr>
      </w:pPr>
    </w:p>
    <w:p w14:paraId="0724870E" w14:textId="66C0B2DF" w:rsidR="004F23E9" w:rsidRPr="006812C5" w:rsidRDefault="004F23E9" w:rsidP="004F23E9">
      <w:pPr>
        <w:rPr>
          <w:rFonts w:ascii="Arial" w:hAnsi="Arial" w:cs="Arial"/>
        </w:rPr>
      </w:pPr>
      <w:r w:rsidRPr="006812C5">
        <w:rPr>
          <w:rFonts w:ascii="Arial" w:hAnsi="Arial" w:cs="Arial"/>
        </w:rPr>
        <w:t xml:space="preserve">Si l’OC facture à </w:t>
      </w:r>
      <w:r w:rsidR="006812C5" w:rsidRPr="006812C5">
        <w:rPr>
          <w:rFonts w:ascii="Arial" w:hAnsi="Arial" w:cs="Arial"/>
        </w:rPr>
        <w:t>TARN FIBRE</w:t>
      </w:r>
      <w:r w:rsidRPr="006812C5">
        <w:rPr>
          <w:rFonts w:ascii="Arial" w:hAnsi="Arial" w:cs="Arial"/>
        </w:rPr>
        <w:t xml:space="preserve"> un montant supérieur à ces forfaits, </w:t>
      </w:r>
      <w:r w:rsidR="006812C5" w:rsidRPr="006812C5">
        <w:rPr>
          <w:rFonts w:ascii="Arial" w:hAnsi="Arial" w:cs="Arial"/>
        </w:rPr>
        <w:t>TARN FIBRE</w:t>
      </w:r>
      <w:r w:rsidRPr="006812C5">
        <w:rPr>
          <w:rFonts w:ascii="Arial" w:hAnsi="Arial" w:cs="Arial"/>
        </w:rPr>
        <w:t xml:space="preserve"> ne réglera pas le montant excédentaire, ou le refacturera à l’Opérateur Commercial.</w:t>
      </w:r>
    </w:p>
    <w:p w14:paraId="1F5DEA12" w14:textId="77777777" w:rsidR="004F23E9" w:rsidRPr="006812C5" w:rsidRDefault="004F23E9" w:rsidP="004F23E9">
      <w:pPr>
        <w:rPr>
          <w:rFonts w:ascii="Arial" w:hAnsi="Arial" w:cs="Arial"/>
          <w:b/>
        </w:rPr>
      </w:pPr>
    </w:p>
    <w:p w14:paraId="70E9810A" w14:textId="77777777" w:rsidR="004F23E9" w:rsidRPr="006812C5" w:rsidRDefault="004F23E9" w:rsidP="004F23E9">
      <w:pPr>
        <w:numPr>
          <w:ilvl w:val="0"/>
          <w:numId w:val="45"/>
        </w:numPr>
        <w:ind w:left="0"/>
        <w:rPr>
          <w:rFonts w:ascii="Arial" w:hAnsi="Arial" w:cs="Arial"/>
          <w:b/>
        </w:rPr>
      </w:pPr>
      <w:r w:rsidRPr="006812C5">
        <w:rPr>
          <w:rFonts w:ascii="Arial" w:hAnsi="Arial" w:cs="Arial"/>
          <w:b/>
        </w:rPr>
        <w:t>Contributions au CCF et répartition entre les opérateurs</w:t>
      </w:r>
    </w:p>
    <w:p w14:paraId="490847EE" w14:textId="77777777" w:rsidR="004F23E9" w:rsidRPr="006812C5" w:rsidRDefault="004F23E9" w:rsidP="004F23E9">
      <w:pPr>
        <w:spacing w:after="200" w:line="276" w:lineRule="auto"/>
        <w:rPr>
          <w:rFonts w:asciiTheme="minorHAnsi" w:eastAsiaTheme="minorHAnsi" w:hAnsiTheme="minorHAnsi" w:cstheme="minorBidi"/>
          <w:sz w:val="22"/>
          <w:szCs w:val="22"/>
          <w:lang w:eastAsia="en-US"/>
        </w:rPr>
      </w:pPr>
    </w:p>
    <w:p w14:paraId="5DBC537F" w14:textId="77777777" w:rsidR="004F23E9" w:rsidRPr="006812C5" w:rsidRDefault="004F23E9" w:rsidP="004F23E9">
      <w:pPr>
        <w:rPr>
          <w:rFonts w:ascii="Arial" w:hAnsi="Arial" w:cs="Arial"/>
        </w:rPr>
      </w:pPr>
      <w:r w:rsidRPr="006812C5">
        <w:rPr>
          <w:rFonts w:ascii="Arial" w:hAnsi="Arial" w:cs="Arial"/>
        </w:rPr>
        <w:t xml:space="preserve">Les frais d’accès service sont dus par un Opérateur Commercial qui veut bénéficier d’une Ligne Active. Ils dépendent de la </w:t>
      </w:r>
      <w:proofErr w:type="gramStart"/>
      <w:r w:rsidRPr="006812C5">
        <w:rPr>
          <w:rFonts w:ascii="Arial" w:hAnsi="Arial" w:cs="Arial"/>
        </w:rPr>
        <w:t>typologie  du</w:t>
      </w:r>
      <w:proofErr w:type="gramEnd"/>
      <w:r w:rsidRPr="006812C5">
        <w:rPr>
          <w:rFonts w:ascii="Arial" w:hAnsi="Arial" w:cs="Arial"/>
        </w:rPr>
        <w:t xml:space="preserve"> Câblage Client Final réalisé ou devant être réalisé et de la date éventuelle de réalisation de celui-ci. Ils sont majorés des frais de gestion.</w:t>
      </w:r>
    </w:p>
    <w:p w14:paraId="1CDC0768" w14:textId="77777777" w:rsidR="004F23E9" w:rsidRPr="006812C5" w:rsidRDefault="004F23E9" w:rsidP="004F23E9">
      <w:pPr>
        <w:rPr>
          <w:rFonts w:ascii="Arial" w:hAnsi="Arial" w:cs="Arial"/>
        </w:rPr>
      </w:pPr>
    </w:p>
    <w:p w14:paraId="4014D335" w14:textId="77777777" w:rsidR="004F23E9" w:rsidRPr="006812C5" w:rsidRDefault="004F23E9" w:rsidP="004F23E9">
      <w:pPr>
        <w:rPr>
          <w:rFonts w:ascii="Arial" w:hAnsi="Arial" w:cs="Arial"/>
        </w:rPr>
      </w:pPr>
    </w:p>
    <w:p w14:paraId="79F77B75" w14:textId="1CD1B8EE" w:rsidR="004F23E9" w:rsidRPr="006812C5" w:rsidRDefault="004F23E9" w:rsidP="004F23E9">
      <w:pPr>
        <w:rPr>
          <w:rFonts w:ascii="Arial" w:hAnsi="Arial" w:cs="Arial"/>
        </w:rPr>
      </w:pPr>
      <w:r w:rsidRPr="006812C5">
        <w:rPr>
          <w:rFonts w:ascii="Arial" w:hAnsi="Arial" w:cs="Arial"/>
        </w:rPr>
        <w:t xml:space="preserve">Après règlement par l’OC, dûment encaissé, </w:t>
      </w:r>
      <w:r w:rsidR="006812C5" w:rsidRPr="006812C5">
        <w:rPr>
          <w:rFonts w:ascii="Arial" w:hAnsi="Arial" w:cs="Arial"/>
        </w:rPr>
        <w:t>TARN FIBRE</w:t>
      </w:r>
      <w:r w:rsidRPr="006812C5">
        <w:rPr>
          <w:rFonts w:ascii="Arial" w:hAnsi="Arial" w:cs="Arial"/>
        </w:rPr>
        <w:t xml:space="preserve"> reversera le montant des frais d’accès à l’Opérateur Commercial qui bénéficiait précédemment de l’usage de la Ligne, mais conservera le montant des Frais de gestion.</w:t>
      </w:r>
    </w:p>
    <w:p w14:paraId="2648243A" w14:textId="30682B16" w:rsidR="0010320D" w:rsidRPr="006812C5" w:rsidRDefault="0010320D">
      <w:pPr>
        <w:jc w:val="left"/>
        <w:rPr>
          <w:rFonts w:asciiTheme="minorHAnsi" w:eastAsiaTheme="minorHAnsi" w:hAnsiTheme="minorHAnsi" w:cstheme="minorBidi"/>
          <w:sz w:val="16"/>
          <w:szCs w:val="16"/>
          <w:lang w:eastAsia="en-US"/>
        </w:rPr>
      </w:pPr>
      <w:r w:rsidRPr="006812C5">
        <w:rPr>
          <w:rFonts w:asciiTheme="minorHAnsi" w:eastAsiaTheme="minorHAnsi" w:hAnsiTheme="minorHAnsi" w:cstheme="minorBidi"/>
          <w:sz w:val="16"/>
          <w:szCs w:val="16"/>
          <w:lang w:eastAsia="en-US"/>
        </w:rPr>
        <w:br w:type="page"/>
      </w:r>
    </w:p>
    <w:p w14:paraId="2749A55D" w14:textId="77777777" w:rsidR="004F23E9" w:rsidRPr="006812C5" w:rsidRDefault="004F23E9" w:rsidP="004F23E9">
      <w:pPr>
        <w:spacing w:after="200" w:line="276" w:lineRule="auto"/>
        <w:jc w:val="center"/>
        <w:rPr>
          <w:rFonts w:asciiTheme="minorHAnsi" w:eastAsiaTheme="minorHAnsi" w:hAnsiTheme="minorHAnsi" w:cstheme="minorBidi"/>
          <w:sz w:val="16"/>
          <w:szCs w:val="16"/>
          <w:lang w:eastAsia="en-US"/>
        </w:rPr>
      </w:pPr>
    </w:p>
    <w:p w14:paraId="38A28E20" w14:textId="6C0890B2" w:rsidR="004F23E9" w:rsidRPr="006812C5" w:rsidRDefault="004F23E9" w:rsidP="004F23E9">
      <w:pPr>
        <w:spacing w:after="200" w:line="276" w:lineRule="auto"/>
        <w:jc w:val="center"/>
        <w:rPr>
          <w:rFonts w:asciiTheme="minorHAnsi" w:eastAsiaTheme="minorHAnsi" w:hAnsiTheme="minorHAnsi" w:cstheme="minorBidi"/>
          <w:sz w:val="16"/>
          <w:szCs w:val="16"/>
          <w:lang w:eastAsia="en-US"/>
        </w:rPr>
      </w:pPr>
      <w:r w:rsidRPr="006812C5">
        <w:rPr>
          <w:rFonts w:asciiTheme="minorHAnsi" w:eastAsiaTheme="minorHAnsi" w:hAnsiTheme="minorHAnsi" w:cstheme="minorBidi"/>
          <w:sz w:val="16"/>
          <w:szCs w:val="16"/>
          <w:lang w:eastAsia="en-US"/>
        </w:rPr>
        <w:t xml:space="preserve">Flux de Facturation concernant les Raccordements réalisées par </w:t>
      </w:r>
      <w:r w:rsidR="006812C5" w:rsidRPr="006812C5">
        <w:rPr>
          <w:rFonts w:asciiTheme="minorHAnsi" w:eastAsiaTheme="minorHAnsi" w:hAnsiTheme="minorHAnsi" w:cstheme="minorBidi"/>
          <w:sz w:val="16"/>
          <w:szCs w:val="16"/>
          <w:lang w:eastAsia="en-US"/>
        </w:rPr>
        <w:t>TARN FIBRE</w:t>
      </w:r>
    </w:p>
    <w:tbl>
      <w:tblPr>
        <w:tblStyle w:val="Trameclaire-Accent4"/>
        <w:tblW w:w="0" w:type="auto"/>
        <w:tblLook w:val="04A0" w:firstRow="1" w:lastRow="0" w:firstColumn="1" w:lastColumn="0" w:noHBand="0" w:noVBand="1"/>
      </w:tblPr>
      <w:tblGrid>
        <w:gridCol w:w="2943"/>
        <w:gridCol w:w="3119"/>
        <w:gridCol w:w="3716"/>
      </w:tblGrid>
      <w:tr w:rsidR="004F23E9" w:rsidRPr="006812C5" w14:paraId="5DB6C5E7" w14:textId="77777777" w:rsidTr="00802E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4" w:space="0" w:color="auto"/>
              <w:left w:val="single" w:sz="4" w:space="0" w:color="auto"/>
              <w:bottom w:val="single" w:sz="4" w:space="0" w:color="auto"/>
            </w:tcBorders>
            <w:hideMark/>
          </w:tcPr>
          <w:p w14:paraId="4F333F49" w14:textId="77777777" w:rsidR="004F23E9" w:rsidRPr="006812C5" w:rsidRDefault="004F23E9" w:rsidP="00802E02">
            <w:pPr>
              <w:jc w:val="center"/>
              <w:rPr>
                <w:rFonts w:asciiTheme="minorHAnsi" w:hAnsiTheme="minorHAnsi"/>
                <w:sz w:val="24"/>
                <w:szCs w:val="24"/>
              </w:rPr>
            </w:pPr>
            <w:r w:rsidRPr="006812C5">
              <w:rPr>
                <w:rFonts w:asciiTheme="minorHAnsi" w:hAnsiTheme="minorHAnsi"/>
              </w:rPr>
              <w:t>Opérateur Commercial (OC)</w:t>
            </w:r>
          </w:p>
        </w:tc>
        <w:tc>
          <w:tcPr>
            <w:tcW w:w="3119" w:type="dxa"/>
            <w:tcBorders>
              <w:top w:val="single" w:sz="4" w:space="0" w:color="auto"/>
              <w:bottom w:val="single" w:sz="4" w:space="0" w:color="auto"/>
            </w:tcBorders>
            <w:hideMark/>
          </w:tcPr>
          <w:p w14:paraId="7C0FAF4E" w14:textId="77777777" w:rsidR="004F23E9" w:rsidRPr="006812C5" w:rsidRDefault="004F23E9" w:rsidP="00802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6812C5">
              <w:rPr>
                <w:rFonts w:asciiTheme="minorHAnsi" w:hAnsiTheme="minorHAnsi"/>
                <w:sz w:val="24"/>
                <w:szCs w:val="24"/>
              </w:rPr>
              <w:t>Cas 1</w:t>
            </w:r>
          </w:p>
          <w:p w14:paraId="00C530BC" w14:textId="77777777" w:rsidR="004F23E9" w:rsidRPr="006812C5" w:rsidRDefault="004F23E9" w:rsidP="00802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6812C5">
              <w:rPr>
                <w:rFonts w:asciiTheme="minorHAnsi" w:hAnsiTheme="minorHAnsi"/>
                <w:sz w:val="20"/>
                <w:szCs w:val="20"/>
              </w:rPr>
              <w:t>(dont</w:t>
            </w:r>
            <w:r w:rsidRPr="006812C5">
              <w:rPr>
                <w:sz w:val="20"/>
                <w:szCs w:val="20"/>
              </w:rPr>
              <w:t xml:space="preserve"> </w:t>
            </w:r>
            <w:r w:rsidRPr="006812C5">
              <w:rPr>
                <w:rFonts w:asciiTheme="minorHAnsi" w:hAnsiTheme="minorHAnsi"/>
                <w:sz w:val="20"/>
                <w:szCs w:val="20"/>
              </w:rPr>
              <w:t>Modèle du Sous-Traitant Opérateur Commercial -STOC)</w:t>
            </w:r>
          </w:p>
        </w:tc>
        <w:tc>
          <w:tcPr>
            <w:tcW w:w="3716" w:type="dxa"/>
            <w:tcBorders>
              <w:top w:val="single" w:sz="4" w:space="0" w:color="auto"/>
              <w:bottom w:val="single" w:sz="4" w:space="0" w:color="auto"/>
              <w:right w:val="single" w:sz="4" w:space="0" w:color="auto"/>
            </w:tcBorders>
            <w:hideMark/>
          </w:tcPr>
          <w:p w14:paraId="27EB5744" w14:textId="77777777" w:rsidR="004F23E9" w:rsidRPr="006812C5" w:rsidRDefault="004F23E9" w:rsidP="00802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6812C5">
              <w:rPr>
                <w:rFonts w:asciiTheme="minorHAnsi" w:hAnsiTheme="minorHAnsi"/>
                <w:sz w:val="24"/>
                <w:szCs w:val="24"/>
              </w:rPr>
              <w:t>Cas 2</w:t>
            </w:r>
          </w:p>
          <w:p w14:paraId="0A7FA3AC" w14:textId="77777777" w:rsidR="004F23E9" w:rsidRPr="006812C5" w:rsidRDefault="004F23E9" w:rsidP="00802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6812C5">
              <w:rPr>
                <w:rFonts w:asciiTheme="minorHAnsi" w:hAnsiTheme="minorHAnsi"/>
              </w:rPr>
              <w:t>(Modèle de raccordement mensualisé)</w:t>
            </w:r>
          </w:p>
        </w:tc>
      </w:tr>
      <w:tr w:rsidR="004F23E9" w:rsidRPr="006812C5" w14:paraId="52E5B039" w14:textId="77777777" w:rsidTr="00802E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4" w:space="0" w:color="auto"/>
              <w:left w:val="single" w:sz="4" w:space="0" w:color="auto"/>
              <w:bottom w:val="single" w:sz="4" w:space="0" w:color="auto"/>
              <w:right w:val="single" w:sz="4" w:space="0" w:color="auto"/>
            </w:tcBorders>
            <w:hideMark/>
          </w:tcPr>
          <w:p w14:paraId="47D30AE4" w14:textId="77777777" w:rsidR="004F23E9" w:rsidRPr="006812C5" w:rsidRDefault="004F23E9" w:rsidP="00802E02">
            <w:pPr>
              <w:jc w:val="center"/>
              <w:rPr>
                <w:rFonts w:asciiTheme="minorHAnsi" w:hAnsiTheme="minorHAnsi"/>
              </w:rPr>
            </w:pPr>
            <w:r w:rsidRPr="006812C5">
              <w:rPr>
                <w:rFonts w:asciiTheme="minorHAnsi" w:hAnsiTheme="minorHAnsi"/>
              </w:rPr>
              <w:t xml:space="preserve">OC n°1 </w:t>
            </w:r>
            <w:r w:rsidRPr="006812C5">
              <w:rPr>
                <w:rFonts w:asciiTheme="minorHAnsi" w:hAnsiTheme="minorHAnsi"/>
                <w:sz w:val="16"/>
                <w:szCs w:val="16"/>
              </w:rPr>
              <w:t>(1</w:t>
            </w:r>
            <w:r w:rsidRPr="006812C5">
              <w:rPr>
                <w:rFonts w:asciiTheme="minorHAnsi" w:hAnsiTheme="minorHAnsi"/>
                <w:sz w:val="16"/>
                <w:szCs w:val="16"/>
                <w:vertAlign w:val="superscript"/>
              </w:rPr>
              <w:t>er</w:t>
            </w:r>
            <w:r w:rsidRPr="006812C5">
              <w:rPr>
                <w:rFonts w:asciiTheme="minorHAnsi" w:hAnsiTheme="minorHAnsi"/>
                <w:sz w:val="16"/>
                <w:szCs w:val="16"/>
              </w:rPr>
              <w:t xml:space="preserve"> arrivé)</w:t>
            </w:r>
          </w:p>
        </w:tc>
        <w:tc>
          <w:tcPr>
            <w:tcW w:w="3119" w:type="dxa"/>
            <w:tcBorders>
              <w:top w:val="single" w:sz="4" w:space="0" w:color="auto"/>
              <w:left w:val="single" w:sz="4" w:space="0" w:color="auto"/>
              <w:bottom w:val="single" w:sz="4" w:space="0" w:color="auto"/>
              <w:right w:val="single" w:sz="4" w:space="0" w:color="auto"/>
            </w:tcBorders>
            <w:hideMark/>
          </w:tcPr>
          <w:p w14:paraId="0655B86E" w14:textId="77777777" w:rsidR="004F23E9" w:rsidRPr="006812C5" w:rsidRDefault="004F23E9" w:rsidP="00802E0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812C5">
              <w:rPr>
                <w:rFonts w:asciiTheme="minorHAnsi" w:hAnsiTheme="minorHAnsi"/>
              </w:rPr>
              <w:t xml:space="preserve">250€* </w:t>
            </w:r>
            <w:r w:rsidRPr="006812C5">
              <w:rPr>
                <w:rFonts w:asciiTheme="minorHAnsi" w:hAnsiTheme="minorHAnsi"/>
                <w:sz w:val="16"/>
                <w:szCs w:val="16"/>
              </w:rPr>
              <w:t>plus (+) Frais de Gestion</w:t>
            </w:r>
          </w:p>
        </w:tc>
        <w:tc>
          <w:tcPr>
            <w:tcW w:w="3716" w:type="dxa"/>
            <w:tcBorders>
              <w:top w:val="single" w:sz="4" w:space="0" w:color="auto"/>
              <w:left w:val="single" w:sz="4" w:space="0" w:color="auto"/>
              <w:bottom w:val="single" w:sz="4" w:space="0" w:color="auto"/>
              <w:right w:val="single" w:sz="4" w:space="0" w:color="auto"/>
            </w:tcBorders>
            <w:hideMark/>
          </w:tcPr>
          <w:p w14:paraId="21910125" w14:textId="77777777" w:rsidR="004F23E9" w:rsidRPr="006812C5" w:rsidRDefault="004F23E9" w:rsidP="00802E0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812C5">
              <w:rPr>
                <w:rFonts w:asciiTheme="minorHAnsi" w:hAnsiTheme="minorHAnsi"/>
              </w:rPr>
              <w:t>50€ plus (+) 2,50€ par mois</w:t>
            </w:r>
          </w:p>
        </w:tc>
      </w:tr>
      <w:tr w:rsidR="004F23E9" w:rsidRPr="006812C5" w14:paraId="2EA8238D" w14:textId="77777777" w:rsidTr="00802E02">
        <w:tc>
          <w:tcPr>
            <w:cnfStyle w:val="001000000000" w:firstRow="0" w:lastRow="0" w:firstColumn="1" w:lastColumn="0" w:oddVBand="0" w:evenVBand="0" w:oddHBand="0" w:evenHBand="0" w:firstRowFirstColumn="0" w:firstRowLastColumn="0" w:lastRowFirstColumn="0" w:lastRowLastColumn="0"/>
            <w:tcW w:w="2943" w:type="dxa"/>
            <w:vMerge w:val="restart"/>
            <w:tcBorders>
              <w:top w:val="single" w:sz="4" w:space="0" w:color="auto"/>
              <w:left w:val="single" w:sz="4" w:space="0" w:color="auto"/>
              <w:bottom w:val="double" w:sz="4" w:space="0" w:color="auto"/>
              <w:right w:val="single" w:sz="4" w:space="0" w:color="auto"/>
            </w:tcBorders>
          </w:tcPr>
          <w:p w14:paraId="50A654FF" w14:textId="77777777" w:rsidR="004F23E9" w:rsidRPr="006812C5" w:rsidRDefault="004F23E9" w:rsidP="00802E02">
            <w:pPr>
              <w:jc w:val="center"/>
              <w:rPr>
                <w:rFonts w:asciiTheme="minorHAnsi" w:hAnsiTheme="minorHAnsi"/>
              </w:rPr>
            </w:pPr>
          </w:p>
          <w:p w14:paraId="18178FC2" w14:textId="77777777" w:rsidR="004F23E9" w:rsidRPr="006812C5" w:rsidRDefault="004F23E9" w:rsidP="00802E02">
            <w:pPr>
              <w:jc w:val="center"/>
              <w:rPr>
                <w:rFonts w:asciiTheme="minorHAnsi" w:hAnsiTheme="minorHAnsi"/>
              </w:rPr>
            </w:pPr>
            <w:r w:rsidRPr="006812C5">
              <w:rPr>
                <w:rFonts w:asciiTheme="minorHAnsi" w:hAnsiTheme="minorHAnsi"/>
              </w:rPr>
              <w:t xml:space="preserve">OC n°2 </w:t>
            </w:r>
            <w:r w:rsidRPr="006812C5">
              <w:rPr>
                <w:rFonts w:asciiTheme="minorHAnsi" w:hAnsiTheme="minorHAnsi"/>
                <w:sz w:val="20"/>
                <w:szCs w:val="20"/>
              </w:rPr>
              <w:t xml:space="preserve">(cas de </w:t>
            </w:r>
            <w:proofErr w:type="spellStart"/>
            <w:r w:rsidRPr="006812C5">
              <w:rPr>
                <w:rFonts w:asciiTheme="minorHAnsi" w:hAnsiTheme="minorHAnsi"/>
                <w:sz w:val="20"/>
                <w:szCs w:val="20"/>
              </w:rPr>
              <w:t>churn</w:t>
            </w:r>
            <w:proofErr w:type="spellEnd"/>
            <w:r w:rsidRPr="006812C5">
              <w:rPr>
                <w:rFonts w:asciiTheme="minorHAnsi" w:hAnsiTheme="minorHAnsi"/>
                <w:sz w:val="20"/>
                <w:szCs w:val="20"/>
              </w:rPr>
              <w:t xml:space="preserve"> sur OC 1)</w:t>
            </w:r>
          </w:p>
        </w:tc>
        <w:tc>
          <w:tcPr>
            <w:tcW w:w="6835" w:type="dxa"/>
            <w:gridSpan w:val="2"/>
            <w:tcBorders>
              <w:top w:val="single" w:sz="4" w:space="0" w:color="auto"/>
              <w:left w:val="single" w:sz="4" w:space="0" w:color="auto"/>
              <w:bottom w:val="dashed" w:sz="4" w:space="0" w:color="auto"/>
              <w:right w:val="single" w:sz="4" w:space="0" w:color="auto"/>
            </w:tcBorders>
            <w:hideMark/>
          </w:tcPr>
          <w:p w14:paraId="5AF2C623" w14:textId="77777777" w:rsidR="004F23E9" w:rsidRPr="006812C5" w:rsidRDefault="004F23E9" w:rsidP="00802E0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812C5">
              <w:rPr>
                <w:rFonts w:asciiTheme="minorHAnsi" w:hAnsiTheme="minorHAnsi"/>
                <w:sz w:val="16"/>
                <w:szCs w:val="16"/>
              </w:rPr>
              <w:t>Valeur de construction moins (-) amortissement de la ligne plus (+) Frais de Gestion</w:t>
            </w:r>
          </w:p>
        </w:tc>
      </w:tr>
      <w:tr w:rsidR="004F23E9" w:rsidRPr="006812C5" w14:paraId="0FFB8AD9" w14:textId="77777777" w:rsidTr="00802E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double" w:sz="4" w:space="0" w:color="auto"/>
              <w:right w:val="single" w:sz="4" w:space="0" w:color="auto"/>
            </w:tcBorders>
            <w:vAlign w:val="center"/>
            <w:hideMark/>
          </w:tcPr>
          <w:p w14:paraId="0368B536" w14:textId="77777777" w:rsidR="004F23E9" w:rsidRPr="006812C5" w:rsidRDefault="004F23E9" w:rsidP="00802E02">
            <w:pPr>
              <w:jc w:val="left"/>
              <w:rPr>
                <w:rFonts w:asciiTheme="minorHAnsi" w:hAnsiTheme="minorHAnsi"/>
              </w:rPr>
            </w:pPr>
          </w:p>
        </w:tc>
        <w:tc>
          <w:tcPr>
            <w:tcW w:w="6835" w:type="dxa"/>
            <w:gridSpan w:val="2"/>
            <w:tcBorders>
              <w:top w:val="dashed" w:sz="4" w:space="0" w:color="auto"/>
              <w:left w:val="single" w:sz="4" w:space="0" w:color="auto"/>
              <w:bottom w:val="double" w:sz="4" w:space="0" w:color="auto"/>
              <w:right w:val="single" w:sz="4" w:space="0" w:color="auto"/>
            </w:tcBorders>
            <w:hideMark/>
          </w:tcPr>
          <w:p w14:paraId="62FC9C0D" w14:textId="77777777" w:rsidR="004F23E9" w:rsidRPr="006812C5" w:rsidRDefault="004F23E9" w:rsidP="00802E0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812C5">
              <w:rPr>
                <w:rFonts w:asciiTheme="minorHAnsi" w:hAnsiTheme="minorHAnsi"/>
              </w:rPr>
              <w:t>50€* plus (+) 2,50€ par mois</w:t>
            </w:r>
          </w:p>
        </w:tc>
      </w:tr>
    </w:tbl>
    <w:p w14:paraId="3B861DA8" w14:textId="77777777" w:rsidR="004F23E9" w:rsidRPr="006812C5" w:rsidRDefault="004F23E9" w:rsidP="004F23E9">
      <w:pPr>
        <w:spacing w:after="200" w:line="276" w:lineRule="auto"/>
        <w:jc w:val="center"/>
        <w:rPr>
          <w:rFonts w:asciiTheme="minorHAnsi" w:eastAsiaTheme="minorHAnsi" w:hAnsiTheme="minorHAnsi" w:cstheme="minorBidi"/>
          <w:sz w:val="16"/>
          <w:szCs w:val="22"/>
          <w:lang w:eastAsia="en-US"/>
        </w:rPr>
      </w:pPr>
      <w:r w:rsidRPr="006812C5">
        <w:rPr>
          <w:rFonts w:asciiTheme="minorHAnsi" w:eastAsiaTheme="minorHAnsi" w:hAnsiTheme="minorHAnsi" w:cstheme="minorBidi"/>
          <w:sz w:val="16"/>
          <w:szCs w:val="16"/>
          <w:lang w:eastAsia="en-US"/>
        </w:rPr>
        <w:t>(*) Consentement à payer par l’OC- NB : Flux de Facturation hors droits de suite de compensation et maintenance</w:t>
      </w:r>
    </w:p>
    <w:p w14:paraId="00A94367" w14:textId="4F59A75E" w:rsidR="004F23E9" w:rsidRPr="006812C5" w:rsidRDefault="004F23E9" w:rsidP="004F23E9">
      <w:pPr>
        <w:jc w:val="left"/>
        <w:rPr>
          <w:rFonts w:asciiTheme="minorHAnsi" w:eastAsiaTheme="minorHAnsi" w:hAnsiTheme="minorHAnsi" w:cstheme="minorBidi"/>
          <w:sz w:val="22"/>
          <w:szCs w:val="22"/>
          <w:lang w:eastAsia="en-US"/>
        </w:rPr>
      </w:pPr>
    </w:p>
    <w:p w14:paraId="788B7193" w14:textId="77777777" w:rsidR="004F23E9" w:rsidRPr="006812C5" w:rsidRDefault="004F23E9" w:rsidP="004F23E9">
      <w:pPr>
        <w:spacing w:after="200" w:line="276" w:lineRule="auto"/>
        <w:rPr>
          <w:rFonts w:asciiTheme="minorHAnsi" w:eastAsiaTheme="minorHAnsi" w:hAnsiTheme="minorHAnsi" w:cstheme="minorBidi"/>
          <w:sz w:val="22"/>
          <w:szCs w:val="22"/>
          <w:lang w:eastAsia="en-US"/>
        </w:rPr>
      </w:pPr>
      <w:r w:rsidRPr="006812C5">
        <w:rPr>
          <w:rFonts w:asciiTheme="minorHAnsi" w:eastAsiaTheme="minorHAnsi" w:hAnsiTheme="minorHAnsi" w:cstheme="minorBidi"/>
          <w:sz w:val="22"/>
          <w:szCs w:val="22"/>
          <w:lang w:eastAsia="en-US"/>
        </w:rPr>
        <w:t xml:space="preserve">Il est précisé que la tarification de référence, retenue selon les lignes directrices de l’ARCEP au 1° mars 2016 </w:t>
      </w:r>
      <w:proofErr w:type="gramStart"/>
      <w:r w:rsidRPr="006812C5">
        <w:rPr>
          <w:rFonts w:asciiTheme="minorHAnsi" w:eastAsiaTheme="minorHAnsi" w:hAnsiTheme="minorHAnsi" w:cstheme="minorBidi"/>
          <w:sz w:val="22"/>
          <w:szCs w:val="22"/>
          <w:lang w:eastAsia="en-US"/>
        </w:rPr>
        <w:t>est  susceptible</w:t>
      </w:r>
      <w:proofErr w:type="gramEnd"/>
      <w:r w:rsidRPr="006812C5">
        <w:rPr>
          <w:rFonts w:asciiTheme="minorHAnsi" w:eastAsiaTheme="minorHAnsi" w:hAnsiTheme="minorHAnsi" w:cstheme="minorBidi"/>
          <w:sz w:val="22"/>
          <w:szCs w:val="22"/>
          <w:lang w:eastAsia="en-US"/>
        </w:rPr>
        <w:t xml:space="preserve"> d’évoluer en fonction des recommandations ARCEP.</w:t>
      </w:r>
    </w:p>
    <w:p w14:paraId="18910639" w14:textId="77777777" w:rsidR="004F23E9" w:rsidRPr="006812C5" w:rsidRDefault="004F23E9" w:rsidP="004F23E9">
      <w:pPr>
        <w:tabs>
          <w:tab w:val="left" w:pos="426"/>
          <w:tab w:val="num" w:pos="1224"/>
        </w:tabs>
        <w:spacing w:after="60"/>
        <w:ind w:left="1224" w:hanging="864"/>
        <w:outlineLvl w:val="3"/>
        <w:rPr>
          <w:rFonts w:asciiTheme="minorHAnsi" w:hAnsiTheme="minorHAnsi" w:cs="Arial"/>
          <w:caps/>
          <w:color w:val="4F81BD" w:themeColor="accent1"/>
          <w:sz w:val="24"/>
          <w:szCs w:val="26"/>
          <w:lang w:eastAsia="en-US"/>
        </w:rPr>
      </w:pPr>
      <w:r w:rsidRPr="006812C5">
        <w:rPr>
          <w:rFonts w:asciiTheme="minorHAnsi" w:hAnsiTheme="minorHAnsi" w:cs="Arial"/>
          <w:caps/>
          <w:color w:val="4F81BD" w:themeColor="accent1"/>
          <w:sz w:val="24"/>
          <w:szCs w:val="26"/>
          <w:lang w:eastAsia="en-US"/>
        </w:rPr>
        <w:t>Cas 1</w:t>
      </w:r>
    </w:p>
    <w:p w14:paraId="0EA8746E" w14:textId="77777777" w:rsidR="004F23E9" w:rsidRPr="006812C5" w:rsidRDefault="004F23E9" w:rsidP="004F23E9">
      <w:pPr>
        <w:spacing w:after="200" w:line="276" w:lineRule="auto"/>
        <w:rPr>
          <w:rFonts w:asciiTheme="minorHAnsi" w:eastAsiaTheme="minorHAnsi" w:hAnsiTheme="minorHAnsi" w:cstheme="minorBidi"/>
          <w:sz w:val="22"/>
          <w:szCs w:val="22"/>
          <w:lang w:eastAsia="en-US"/>
        </w:rPr>
      </w:pPr>
      <w:r w:rsidRPr="006812C5">
        <w:rPr>
          <w:rFonts w:asciiTheme="minorHAnsi" w:eastAsiaTheme="minorHAnsi" w:hAnsiTheme="minorHAnsi" w:cstheme="minorBidi"/>
          <w:sz w:val="22"/>
          <w:szCs w:val="22"/>
          <w:lang w:eastAsia="en-US"/>
        </w:rPr>
        <w:t xml:space="preserve">L’Opérateur Commercial 1 (OC1) souhaite réaliser les raccordements CCF (Câblage Client </w:t>
      </w:r>
      <w:proofErr w:type="gramStart"/>
      <w:r w:rsidRPr="006812C5">
        <w:rPr>
          <w:rFonts w:asciiTheme="minorHAnsi" w:eastAsiaTheme="minorHAnsi" w:hAnsiTheme="minorHAnsi" w:cstheme="minorBidi"/>
          <w:sz w:val="22"/>
          <w:szCs w:val="22"/>
          <w:lang w:eastAsia="en-US"/>
        </w:rPr>
        <w:t>Final)  et</w:t>
      </w:r>
      <w:proofErr w:type="gramEnd"/>
      <w:r w:rsidRPr="006812C5">
        <w:rPr>
          <w:rFonts w:asciiTheme="minorHAnsi" w:eastAsiaTheme="minorHAnsi" w:hAnsiTheme="minorHAnsi" w:cstheme="minorBidi"/>
          <w:sz w:val="22"/>
          <w:szCs w:val="22"/>
          <w:lang w:eastAsia="en-US"/>
        </w:rPr>
        <w:t xml:space="preserve"> supporter les Frais de Raccordement &amp; d’accès aux services associés. Dans ce cas, l’OC1 réalise l’ensemble des opérations (raccordement CCF, brassage au PM) en tant que sous-traitant de la DSP (modèle STOC : Sous-Traitant Opérateur Commercial).</w:t>
      </w:r>
    </w:p>
    <w:p w14:paraId="6F874A85" w14:textId="6E5442FC" w:rsidR="004F23E9" w:rsidRPr="006812C5" w:rsidRDefault="004F23E9" w:rsidP="004F23E9">
      <w:pPr>
        <w:spacing w:after="200" w:line="276" w:lineRule="auto"/>
        <w:rPr>
          <w:rFonts w:asciiTheme="minorHAnsi" w:eastAsiaTheme="minorHAnsi" w:hAnsiTheme="minorHAnsi" w:cstheme="minorBidi"/>
          <w:sz w:val="22"/>
          <w:szCs w:val="22"/>
          <w:lang w:eastAsia="en-US"/>
        </w:rPr>
      </w:pPr>
      <w:r w:rsidRPr="006812C5">
        <w:rPr>
          <w:rFonts w:asciiTheme="minorHAnsi" w:eastAsiaTheme="minorHAnsi" w:hAnsiTheme="minorHAnsi" w:cstheme="minorBidi"/>
          <w:sz w:val="22"/>
          <w:szCs w:val="22"/>
          <w:lang w:eastAsia="en-US"/>
        </w:rPr>
        <w:t xml:space="preserve">En contrepartie de la réalisation de la prestation de déploiement par </w:t>
      </w:r>
      <w:r w:rsidR="006812C5" w:rsidRPr="006812C5">
        <w:rPr>
          <w:rFonts w:asciiTheme="minorHAnsi" w:eastAsiaTheme="minorHAnsi" w:hAnsiTheme="minorHAnsi" w:cstheme="minorBidi"/>
          <w:sz w:val="22"/>
          <w:szCs w:val="22"/>
          <w:lang w:eastAsia="en-US"/>
        </w:rPr>
        <w:t>TARN FIBRE</w:t>
      </w:r>
      <w:r w:rsidRPr="006812C5">
        <w:rPr>
          <w:rFonts w:asciiTheme="minorHAnsi" w:eastAsiaTheme="minorHAnsi" w:hAnsiTheme="minorHAnsi" w:cstheme="minorBidi"/>
          <w:sz w:val="22"/>
          <w:szCs w:val="22"/>
          <w:lang w:eastAsia="en-US"/>
        </w:rPr>
        <w:t>, l’OC est facturé du consentement à payer de 250€ pour le premier raccordement et supporte les frais de gestion au titre de l’ODR.</w:t>
      </w:r>
    </w:p>
    <w:p w14:paraId="3442B0C0" w14:textId="77777777" w:rsidR="004F23E9" w:rsidRPr="006812C5" w:rsidRDefault="004F23E9" w:rsidP="004F23E9">
      <w:pPr>
        <w:spacing w:after="200" w:line="276" w:lineRule="auto"/>
        <w:rPr>
          <w:rFonts w:ascii="Calibri" w:eastAsiaTheme="minorHAnsi" w:hAnsi="Calibri" w:cstheme="minorBidi"/>
          <w:sz w:val="24"/>
          <w:szCs w:val="22"/>
          <w:u w:val="single"/>
          <w:lang w:eastAsia="en-US"/>
        </w:rPr>
      </w:pPr>
      <w:r w:rsidRPr="006812C5">
        <w:rPr>
          <w:rFonts w:ascii="Calibri" w:eastAsiaTheme="minorHAnsi" w:hAnsi="Calibri" w:cstheme="minorBidi"/>
          <w:sz w:val="24"/>
          <w:szCs w:val="22"/>
          <w:u w:val="single"/>
          <w:lang w:eastAsia="en-US"/>
        </w:rPr>
        <w:t xml:space="preserve">Lors du </w:t>
      </w:r>
      <w:proofErr w:type="spellStart"/>
      <w:r w:rsidRPr="006812C5">
        <w:rPr>
          <w:rFonts w:ascii="Calibri" w:eastAsiaTheme="minorHAnsi" w:hAnsi="Calibri" w:cstheme="minorBidi"/>
          <w:sz w:val="24"/>
          <w:szCs w:val="22"/>
          <w:u w:val="single"/>
          <w:lang w:eastAsia="en-US"/>
        </w:rPr>
        <w:t>churn</w:t>
      </w:r>
      <w:proofErr w:type="spellEnd"/>
      <w:r w:rsidRPr="006812C5">
        <w:rPr>
          <w:rFonts w:ascii="Calibri" w:eastAsiaTheme="minorHAnsi" w:hAnsi="Calibri" w:cstheme="minorBidi"/>
          <w:sz w:val="24"/>
          <w:szCs w:val="22"/>
          <w:u w:val="single"/>
          <w:lang w:eastAsia="en-US"/>
        </w:rPr>
        <w:t>, l’OC2 choisit entre les deux modèles de valorisation de l’accès</w:t>
      </w:r>
    </w:p>
    <w:p w14:paraId="7D8386E5" w14:textId="77777777" w:rsidR="004F23E9" w:rsidRPr="006812C5" w:rsidRDefault="004F23E9" w:rsidP="004F23E9">
      <w:pPr>
        <w:numPr>
          <w:ilvl w:val="0"/>
          <w:numId w:val="39"/>
        </w:numPr>
        <w:ind w:left="1080"/>
        <w:contextualSpacing/>
        <w:rPr>
          <w:rFonts w:ascii="Calibri" w:hAnsi="Calibri" w:cs="Calibri"/>
          <w:noProof/>
          <w:sz w:val="22"/>
          <w:szCs w:val="22"/>
        </w:rPr>
      </w:pPr>
      <w:r w:rsidRPr="006812C5">
        <w:rPr>
          <w:rFonts w:ascii="Calibri" w:hAnsi="Calibri" w:cs="Calibri"/>
          <w:noProof/>
          <w:sz w:val="22"/>
          <w:szCs w:val="22"/>
        </w:rPr>
        <w:t>Choix 1 : L’OC2 est facturé des FAS de de la catégorie de 1 à 5 (valeur de construction) diminués de l’amortissement de la ligne, majorés des frais de gestion, la DSP reverse à l’OC1 la valeur résiduelle de l’accès souscrit initialement.</w:t>
      </w:r>
    </w:p>
    <w:p w14:paraId="39DAF488" w14:textId="77777777" w:rsidR="004F23E9" w:rsidRPr="006812C5" w:rsidRDefault="004F23E9" w:rsidP="004F23E9">
      <w:pPr>
        <w:numPr>
          <w:ilvl w:val="0"/>
          <w:numId w:val="39"/>
        </w:numPr>
        <w:ind w:left="1080"/>
        <w:contextualSpacing/>
        <w:rPr>
          <w:rFonts w:ascii="Calibri" w:hAnsi="Calibri" w:cs="Calibri"/>
          <w:noProof/>
          <w:sz w:val="22"/>
          <w:szCs w:val="22"/>
        </w:rPr>
      </w:pPr>
      <w:r w:rsidRPr="006812C5">
        <w:rPr>
          <w:rFonts w:ascii="Calibri" w:hAnsi="Calibri" w:cs="Calibri"/>
          <w:noProof/>
          <w:sz w:val="22"/>
          <w:szCs w:val="22"/>
        </w:rPr>
        <w:t>Choix 2 : l’OC2 est facturé de FAS de 50€ (correspondant au brassage, frais de gestion, activation). La redevance de l’accès est de 2,5€/mois.</w:t>
      </w:r>
    </w:p>
    <w:p w14:paraId="1FE3CA45" w14:textId="77777777" w:rsidR="004F23E9" w:rsidRPr="006812C5" w:rsidRDefault="004F23E9" w:rsidP="004F23E9">
      <w:pPr>
        <w:spacing w:after="200" w:line="276" w:lineRule="auto"/>
        <w:rPr>
          <w:rFonts w:asciiTheme="minorHAnsi" w:eastAsiaTheme="minorHAnsi" w:hAnsiTheme="minorHAnsi" w:cstheme="minorBidi"/>
          <w:b/>
          <w:sz w:val="22"/>
          <w:szCs w:val="22"/>
          <w:u w:val="single"/>
          <w:lang w:eastAsia="en-US"/>
        </w:rPr>
      </w:pPr>
    </w:p>
    <w:p w14:paraId="00D369C6" w14:textId="77777777" w:rsidR="004F23E9" w:rsidRPr="006812C5" w:rsidRDefault="004F23E9" w:rsidP="004F23E9">
      <w:pPr>
        <w:tabs>
          <w:tab w:val="left" w:pos="426"/>
          <w:tab w:val="num" w:pos="1224"/>
        </w:tabs>
        <w:spacing w:after="60"/>
        <w:ind w:left="1224" w:hanging="864"/>
        <w:outlineLvl w:val="3"/>
        <w:rPr>
          <w:rFonts w:asciiTheme="minorHAnsi" w:hAnsiTheme="minorHAnsi" w:cs="Arial"/>
          <w:caps/>
          <w:color w:val="4F81BD" w:themeColor="accent1"/>
          <w:sz w:val="24"/>
          <w:szCs w:val="26"/>
          <w:lang w:eastAsia="en-US"/>
        </w:rPr>
      </w:pPr>
      <w:r w:rsidRPr="006812C5">
        <w:rPr>
          <w:rFonts w:asciiTheme="minorHAnsi" w:hAnsiTheme="minorHAnsi" w:cs="Arial"/>
          <w:caps/>
          <w:color w:val="4F81BD" w:themeColor="accent1"/>
          <w:sz w:val="24"/>
          <w:szCs w:val="26"/>
          <w:lang w:eastAsia="en-US"/>
        </w:rPr>
        <w:t xml:space="preserve">Cas 2 </w:t>
      </w:r>
    </w:p>
    <w:p w14:paraId="498D86F4" w14:textId="77777777" w:rsidR="004F23E9" w:rsidRPr="006812C5" w:rsidRDefault="004F23E9" w:rsidP="004F23E9">
      <w:pPr>
        <w:spacing w:after="200" w:line="276" w:lineRule="auto"/>
        <w:rPr>
          <w:rFonts w:asciiTheme="minorHAnsi" w:eastAsiaTheme="minorHAnsi" w:hAnsiTheme="minorHAnsi" w:cstheme="minorBidi"/>
          <w:sz w:val="22"/>
          <w:szCs w:val="22"/>
          <w:lang w:eastAsia="en-US"/>
        </w:rPr>
      </w:pPr>
      <w:r w:rsidRPr="006812C5">
        <w:rPr>
          <w:rFonts w:asciiTheme="minorHAnsi" w:eastAsiaTheme="minorHAnsi" w:hAnsiTheme="minorHAnsi" w:cstheme="minorBidi"/>
          <w:sz w:val="22"/>
          <w:szCs w:val="22"/>
          <w:lang w:eastAsia="en-US"/>
        </w:rPr>
        <w:t>L’OC1 ne souhaite pas réaliser les raccordements CCF et ne pas supporter de Frais de raccordement, mais uniquement des frais d’accès au service (consentement à payer).</w:t>
      </w:r>
    </w:p>
    <w:p w14:paraId="557F170E" w14:textId="141012E2" w:rsidR="004F23E9" w:rsidRPr="006812C5" w:rsidRDefault="004F23E9" w:rsidP="004F23E9">
      <w:pPr>
        <w:spacing w:after="200" w:line="276" w:lineRule="auto"/>
        <w:rPr>
          <w:rFonts w:asciiTheme="minorHAnsi" w:eastAsiaTheme="minorHAnsi" w:hAnsiTheme="minorHAnsi" w:cstheme="minorBidi"/>
          <w:sz w:val="22"/>
          <w:szCs w:val="22"/>
          <w:lang w:eastAsia="en-US"/>
        </w:rPr>
      </w:pPr>
      <w:r w:rsidRPr="006812C5">
        <w:rPr>
          <w:rFonts w:asciiTheme="minorHAnsi" w:eastAsiaTheme="minorHAnsi" w:hAnsiTheme="minorHAnsi" w:cstheme="minorBidi"/>
          <w:sz w:val="22"/>
          <w:szCs w:val="22"/>
          <w:lang w:eastAsia="en-US"/>
        </w:rPr>
        <w:t xml:space="preserve">Dans ce cas, </w:t>
      </w:r>
      <w:r w:rsidR="006812C5" w:rsidRPr="006812C5">
        <w:rPr>
          <w:rFonts w:asciiTheme="minorHAnsi" w:eastAsiaTheme="minorHAnsi" w:hAnsiTheme="minorHAnsi" w:cstheme="minorBidi"/>
          <w:sz w:val="22"/>
          <w:szCs w:val="22"/>
          <w:lang w:eastAsia="en-US"/>
        </w:rPr>
        <w:t>TARN FIBRE</w:t>
      </w:r>
      <w:r w:rsidRPr="006812C5">
        <w:rPr>
          <w:rFonts w:asciiTheme="minorHAnsi" w:eastAsiaTheme="minorHAnsi" w:hAnsiTheme="minorHAnsi" w:cstheme="minorBidi"/>
          <w:sz w:val="22"/>
          <w:szCs w:val="22"/>
          <w:lang w:eastAsia="en-US"/>
        </w:rPr>
        <w:t xml:space="preserve"> réalise l’ensemble des opérations (raccordement CCF, brassage au PM).</w:t>
      </w:r>
    </w:p>
    <w:p w14:paraId="07A46648" w14:textId="77777777" w:rsidR="004F23E9" w:rsidRPr="006812C5" w:rsidRDefault="004F23E9" w:rsidP="004F23E9">
      <w:pPr>
        <w:spacing w:after="200" w:line="276" w:lineRule="auto"/>
        <w:rPr>
          <w:rFonts w:asciiTheme="minorHAnsi" w:eastAsiaTheme="minorHAnsi" w:hAnsiTheme="minorHAnsi" w:cstheme="minorBidi"/>
          <w:sz w:val="22"/>
          <w:szCs w:val="22"/>
          <w:lang w:eastAsia="en-US"/>
        </w:rPr>
      </w:pPr>
      <w:r w:rsidRPr="006812C5">
        <w:rPr>
          <w:rFonts w:asciiTheme="minorHAnsi" w:eastAsiaTheme="minorHAnsi" w:hAnsiTheme="minorHAnsi" w:cstheme="minorBidi"/>
          <w:sz w:val="22"/>
          <w:szCs w:val="22"/>
          <w:lang w:eastAsia="en-US"/>
        </w:rPr>
        <w:t>L’OC est facturé des FAS de 50€ et d’une redevance mensuelle de 2,5€ en complément du prix de l’accès (lors du premier raccordement).</w:t>
      </w:r>
    </w:p>
    <w:p w14:paraId="48F484BD" w14:textId="77777777" w:rsidR="004F23E9" w:rsidRPr="006812C5" w:rsidRDefault="004F23E9" w:rsidP="004F23E9">
      <w:pPr>
        <w:spacing w:after="200" w:line="276" w:lineRule="auto"/>
        <w:rPr>
          <w:rFonts w:asciiTheme="minorHAnsi" w:eastAsiaTheme="minorHAnsi" w:hAnsiTheme="minorHAnsi" w:cstheme="minorBidi"/>
          <w:sz w:val="22"/>
          <w:szCs w:val="22"/>
          <w:u w:val="single"/>
          <w:lang w:eastAsia="en-US"/>
        </w:rPr>
      </w:pPr>
      <w:r w:rsidRPr="006812C5">
        <w:rPr>
          <w:rFonts w:asciiTheme="minorHAnsi" w:eastAsiaTheme="minorHAnsi" w:hAnsiTheme="minorHAnsi" w:cstheme="minorBidi"/>
          <w:sz w:val="22"/>
          <w:szCs w:val="22"/>
          <w:u w:val="single"/>
          <w:lang w:eastAsia="en-US"/>
        </w:rPr>
        <w:t xml:space="preserve">Lors du </w:t>
      </w:r>
      <w:proofErr w:type="spellStart"/>
      <w:r w:rsidRPr="006812C5">
        <w:rPr>
          <w:rFonts w:asciiTheme="minorHAnsi" w:eastAsiaTheme="minorHAnsi" w:hAnsiTheme="minorHAnsi" w:cstheme="minorBidi"/>
          <w:sz w:val="22"/>
          <w:szCs w:val="22"/>
          <w:u w:val="single"/>
          <w:lang w:eastAsia="en-US"/>
        </w:rPr>
        <w:t>churn</w:t>
      </w:r>
      <w:proofErr w:type="spellEnd"/>
      <w:r w:rsidRPr="006812C5">
        <w:rPr>
          <w:rFonts w:asciiTheme="minorHAnsi" w:eastAsiaTheme="minorHAnsi" w:hAnsiTheme="minorHAnsi" w:cstheme="minorBidi"/>
          <w:sz w:val="22"/>
          <w:szCs w:val="22"/>
          <w:u w:val="single"/>
          <w:lang w:eastAsia="en-US"/>
        </w:rPr>
        <w:t>, l’OC2 choisit entre les deux modèles de valorisation de l’accès</w:t>
      </w:r>
    </w:p>
    <w:p w14:paraId="6795236B" w14:textId="77777777" w:rsidR="004F23E9" w:rsidRPr="006812C5" w:rsidRDefault="004F23E9" w:rsidP="004F23E9">
      <w:pPr>
        <w:pStyle w:val="Paragraphedeliste"/>
        <w:numPr>
          <w:ilvl w:val="0"/>
          <w:numId w:val="39"/>
        </w:numPr>
        <w:ind w:left="1080"/>
        <w:rPr>
          <w:rFonts w:asciiTheme="minorHAnsi" w:hAnsiTheme="minorHAnsi" w:cs="Calibri"/>
          <w:noProof/>
          <w:sz w:val="22"/>
          <w:szCs w:val="22"/>
          <w:lang w:eastAsia="en-US"/>
        </w:rPr>
      </w:pPr>
      <w:r w:rsidRPr="006812C5">
        <w:rPr>
          <w:rFonts w:asciiTheme="minorHAnsi" w:hAnsiTheme="minorHAnsi" w:cs="Calibri"/>
          <w:noProof/>
          <w:sz w:val="22"/>
          <w:szCs w:val="22"/>
          <w:lang w:eastAsia="en-US"/>
        </w:rPr>
        <w:t xml:space="preserve">Choix 1 : </w:t>
      </w:r>
      <w:r w:rsidRPr="006812C5">
        <w:rPr>
          <w:rFonts w:ascii="Calibri" w:hAnsi="Calibri" w:cs="Calibri"/>
          <w:noProof/>
          <w:sz w:val="22"/>
          <w:szCs w:val="22"/>
        </w:rPr>
        <w:t>L’OC2 est facturé des FAS de la catégorie de 1 à 5 (valeur de construction) diminués de l’amortissement de la ligne, majorés des frais de gestion, la DSP reverse à l’OC1 la valeur résiduelle de l’accès souscrit initialement.</w:t>
      </w:r>
    </w:p>
    <w:p w14:paraId="5F7CBB20" w14:textId="77777777" w:rsidR="004F23E9" w:rsidRPr="006812C5" w:rsidRDefault="004F23E9" w:rsidP="004F23E9">
      <w:pPr>
        <w:pStyle w:val="Paragraphedeliste"/>
        <w:numPr>
          <w:ilvl w:val="0"/>
          <w:numId w:val="39"/>
        </w:numPr>
        <w:spacing w:after="200" w:line="276" w:lineRule="auto"/>
        <w:ind w:left="1080"/>
        <w:rPr>
          <w:rFonts w:asciiTheme="minorHAnsi" w:eastAsiaTheme="minorHAnsi" w:hAnsiTheme="minorHAnsi" w:cstheme="minorBidi"/>
          <w:sz w:val="22"/>
          <w:szCs w:val="22"/>
          <w:lang w:eastAsia="en-US"/>
        </w:rPr>
      </w:pPr>
      <w:r w:rsidRPr="006812C5">
        <w:rPr>
          <w:rFonts w:asciiTheme="minorHAnsi" w:hAnsiTheme="minorHAnsi" w:cs="Calibri"/>
          <w:noProof/>
          <w:sz w:val="22"/>
          <w:szCs w:val="22"/>
          <w:lang w:eastAsia="en-US"/>
        </w:rPr>
        <w:t>Choix 2 : L’OC2 est facturé de FAS de 50 € (correspondants au brassage, frais de gestion, activation). La redevance de l’accès est de 2,5€/mois/ligne.</w:t>
      </w:r>
    </w:p>
    <w:p w14:paraId="0D96AFE9" w14:textId="77777777" w:rsidR="004F23E9" w:rsidRPr="006812C5" w:rsidRDefault="004F23E9" w:rsidP="004F23E9">
      <w:pPr>
        <w:spacing w:after="200" w:line="276" w:lineRule="auto"/>
        <w:jc w:val="right"/>
        <w:rPr>
          <w:rFonts w:asciiTheme="minorHAnsi" w:eastAsiaTheme="minorHAnsi" w:hAnsiTheme="minorHAnsi" w:cstheme="minorBidi"/>
          <w:sz w:val="18"/>
          <w:szCs w:val="22"/>
          <w:lang w:eastAsia="en-US"/>
        </w:rPr>
      </w:pPr>
    </w:p>
    <w:p w14:paraId="68E7370A" w14:textId="77777777" w:rsidR="004F23E9" w:rsidRPr="006812C5" w:rsidRDefault="004F23E9" w:rsidP="004F23E9">
      <w:pPr>
        <w:tabs>
          <w:tab w:val="left" w:pos="426"/>
          <w:tab w:val="num" w:pos="1224"/>
        </w:tabs>
        <w:spacing w:after="60"/>
        <w:ind w:left="1224" w:hanging="864"/>
        <w:outlineLvl w:val="3"/>
        <w:rPr>
          <w:rFonts w:asciiTheme="minorHAnsi" w:hAnsiTheme="minorHAnsi" w:cs="Arial"/>
          <w:caps/>
          <w:color w:val="4F81BD" w:themeColor="accent1"/>
          <w:sz w:val="24"/>
          <w:szCs w:val="26"/>
          <w:lang w:eastAsia="en-US"/>
        </w:rPr>
      </w:pPr>
      <w:r w:rsidRPr="006812C5">
        <w:rPr>
          <w:rFonts w:asciiTheme="minorHAnsi" w:hAnsiTheme="minorHAnsi" w:cs="Arial"/>
          <w:caps/>
          <w:color w:val="4F81BD" w:themeColor="accent1"/>
          <w:sz w:val="24"/>
          <w:szCs w:val="26"/>
          <w:lang w:eastAsia="en-US"/>
        </w:rPr>
        <w:lastRenderedPageBreak/>
        <w:t xml:space="preserve">Le mécanisme des droits de suite s’applique comme suit </w:t>
      </w:r>
    </w:p>
    <w:p w14:paraId="093759B8" w14:textId="77777777" w:rsidR="004F23E9" w:rsidRPr="006812C5" w:rsidRDefault="004F23E9" w:rsidP="004F23E9">
      <w:pPr>
        <w:rPr>
          <w:rFonts w:asciiTheme="minorHAnsi" w:eastAsiaTheme="minorHAnsi" w:hAnsiTheme="minorHAnsi" w:cstheme="minorBidi"/>
          <w:b/>
          <w:sz w:val="22"/>
          <w:szCs w:val="22"/>
          <w:u w:val="single"/>
          <w:lang w:eastAsia="en-US"/>
        </w:rPr>
      </w:pPr>
    </w:p>
    <w:p w14:paraId="2B79AE94" w14:textId="77777777" w:rsidR="004F23E9" w:rsidRPr="006812C5" w:rsidRDefault="004F23E9" w:rsidP="004F23E9">
      <w:pPr>
        <w:spacing w:after="200" w:line="276" w:lineRule="auto"/>
        <w:jc w:val="center"/>
        <w:rPr>
          <w:rFonts w:asciiTheme="minorHAnsi" w:eastAsiaTheme="minorHAnsi" w:hAnsiTheme="minorHAnsi" w:cstheme="minorBidi"/>
          <w:sz w:val="16"/>
          <w:szCs w:val="16"/>
          <w:lang w:eastAsia="en-US"/>
        </w:rPr>
      </w:pPr>
      <w:r w:rsidRPr="006812C5">
        <w:rPr>
          <w:rFonts w:asciiTheme="minorHAnsi" w:eastAsiaTheme="minorHAnsi" w:hAnsiTheme="minorHAnsi" w:cstheme="minorBidi"/>
          <w:sz w:val="16"/>
          <w:szCs w:val="16"/>
          <w:lang w:eastAsia="en-US"/>
        </w:rPr>
        <w:t>Flux des droits de suite de compensation concernant les Raccordements</w:t>
      </w:r>
    </w:p>
    <w:tbl>
      <w:tblPr>
        <w:tblStyle w:val="Listeclaire-Accent3"/>
        <w:tblW w:w="0" w:type="auto"/>
        <w:jc w:val="center"/>
        <w:tblLook w:val="04A0" w:firstRow="1" w:lastRow="0" w:firstColumn="1" w:lastColumn="0" w:noHBand="0" w:noVBand="1"/>
      </w:tblPr>
      <w:tblGrid>
        <w:gridCol w:w="3259"/>
        <w:gridCol w:w="3259"/>
        <w:gridCol w:w="3260"/>
      </w:tblGrid>
      <w:tr w:rsidR="004F23E9" w:rsidRPr="006812C5" w14:paraId="76D8104A" w14:textId="77777777" w:rsidTr="00802E0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9" w:type="dxa"/>
            <w:tcBorders>
              <w:top w:val="single" w:sz="8" w:space="0" w:color="9BBB59" w:themeColor="accent3"/>
              <w:left w:val="single" w:sz="8" w:space="0" w:color="9BBB59" w:themeColor="accent3"/>
              <w:bottom w:val="single" w:sz="4" w:space="0" w:color="auto"/>
              <w:right w:val="nil"/>
            </w:tcBorders>
            <w:hideMark/>
          </w:tcPr>
          <w:p w14:paraId="762B2939" w14:textId="77777777" w:rsidR="004F23E9" w:rsidRPr="006812C5" w:rsidRDefault="004F23E9" w:rsidP="00802E02">
            <w:pPr>
              <w:jc w:val="center"/>
              <w:rPr>
                <w:rFonts w:asciiTheme="minorHAnsi" w:hAnsiTheme="minorHAnsi"/>
                <w:sz w:val="24"/>
                <w:szCs w:val="24"/>
              </w:rPr>
            </w:pPr>
            <w:r w:rsidRPr="006812C5">
              <w:rPr>
                <w:rFonts w:asciiTheme="minorHAnsi" w:hAnsiTheme="minorHAnsi"/>
                <w:sz w:val="24"/>
                <w:szCs w:val="24"/>
              </w:rPr>
              <w:t xml:space="preserve">Opérateur Commercial </w:t>
            </w:r>
            <w:r w:rsidRPr="006812C5">
              <w:rPr>
                <w:rFonts w:asciiTheme="minorHAnsi" w:hAnsiTheme="minorHAnsi"/>
              </w:rPr>
              <w:t>(OC)</w:t>
            </w:r>
          </w:p>
        </w:tc>
        <w:tc>
          <w:tcPr>
            <w:tcW w:w="3259" w:type="dxa"/>
            <w:tcBorders>
              <w:top w:val="single" w:sz="8" w:space="0" w:color="9BBB59" w:themeColor="accent3"/>
              <w:left w:val="nil"/>
              <w:bottom w:val="single" w:sz="4" w:space="0" w:color="auto"/>
              <w:right w:val="nil"/>
            </w:tcBorders>
            <w:hideMark/>
          </w:tcPr>
          <w:p w14:paraId="70D95828" w14:textId="77777777" w:rsidR="004F23E9" w:rsidRPr="006812C5" w:rsidRDefault="004F23E9" w:rsidP="00802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6812C5">
              <w:rPr>
                <w:rFonts w:asciiTheme="minorHAnsi" w:hAnsiTheme="minorHAnsi"/>
                <w:sz w:val="24"/>
                <w:szCs w:val="24"/>
              </w:rPr>
              <w:t xml:space="preserve">Cas 1 </w:t>
            </w:r>
            <w:r w:rsidRPr="006812C5">
              <w:rPr>
                <w:rFonts w:asciiTheme="minorHAnsi" w:hAnsiTheme="minorHAnsi"/>
              </w:rPr>
              <w:t>(Modèle STOC)</w:t>
            </w:r>
          </w:p>
        </w:tc>
        <w:tc>
          <w:tcPr>
            <w:tcW w:w="3260" w:type="dxa"/>
            <w:tcBorders>
              <w:top w:val="single" w:sz="8" w:space="0" w:color="9BBB59" w:themeColor="accent3"/>
              <w:left w:val="nil"/>
              <w:bottom w:val="single" w:sz="4" w:space="0" w:color="auto"/>
              <w:right w:val="single" w:sz="8" w:space="0" w:color="9BBB59" w:themeColor="accent3"/>
            </w:tcBorders>
            <w:hideMark/>
          </w:tcPr>
          <w:p w14:paraId="5D17D876" w14:textId="77777777" w:rsidR="004F23E9" w:rsidRPr="006812C5" w:rsidRDefault="004F23E9" w:rsidP="00802E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6812C5">
              <w:rPr>
                <w:rFonts w:asciiTheme="minorHAnsi" w:hAnsiTheme="minorHAnsi"/>
                <w:sz w:val="24"/>
                <w:szCs w:val="24"/>
              </w:rPr>
              <w:t>Cas 2</w:t>
            </w:r>
          </w:p>
        </w:tc>
      </w:tr>
      <w:tr w:rsidR="004F23E9" w:rsidRPr="006812C5" w14:paraId="37518600" w14:textId="77777777" w:rsidTr="00802E0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59" w:type="dxa"/>
            <w:tcBorders>
              <w:top w:val="single" w:sz="4" w:space="0" w:color="auto"/>
              <w:left w:val="single" w:sz="4" w:space="0" w:color="auto"/>
              <w:bottom w:val="single" w:sz="4" w:space="0" w:color="auto"/>
              <w:right w:val="single" w:sz="4" w:space="0" w:color="auto"/>
            </w:tcBorders>
            <w:hideMark/>
          </w:tcPr>
          <w:p w14:paraId="59F5D686" w14:textId="77777777" w:rsidR="004F23E9" w:rsidRPr="006812C5" w:rsidRDefault="004F23E9" w:rsidP="00802E02">
            <w:pPr>
              <w:jc w:val="center"/>
              <w:rPr>
                <w:rFonts w:asciiTheme="minorHAnsi" w:hAnsiTheme="minorHAnsi"/>
              </w:rPr>
            </w:pPr>
            <w:r w:rsidRPr="006812C5">
              <w:rPr>
                <w:rFonts w:asciiTheme="minorHAnsi" w:hAnsiTheme="minorHAnsi"/>
              </w:rPr>
              <w:t>OC – n</w:t>
            </w:r>
          </w:p>
        </w:tc>
        <w:tc>
          <w:tcPr>
            <w:tcW w:w="3259" w:type="dxa"/>
            <w:tcBorders>
              <w:top w:val="single" w:sz="4" w:space="0" w:color="auto"/>
              <w:left w:val="single" w:sz="4" w:space="0" w:color="auto"/>
              <w:bottom w:val="single" w:sz="4" w:space="0" w:color="auto"/>
              <w:right w:val="single" w:sz="4" w:space="0" w:color="auto"/>
            </w:tcBorders>
            <w:hideMark/>
          </w:tcPr>
          <w:p w14:paraId="4733C565" w14:textId="77777777" w:rsidR="004F23E9" w:rsidRPr="006812C5" w:rsidRDefault="004F23E9" w:rsidP="00802E0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812C5">
              <w:rPr>
                <w:rFonts w:asciiTheme="minorHAnsi" w:hAnsiTheme="minorHAnsi"/>
              </w:rPr>
              <w:t>Reversement de la valeur non amortie</w:t>
            </w:r>
          </w:p>
        </w:tc>
        <w:tc>
          <w:tcPr>
            <w:tcW w:w="3260" w:type="dxa"/>
            <w:tcBorders>
              <w:top w:val="single" w:sz="4" w:space="0" w:color="auto"/>
              <w:left w:val="single" w:sz="4" w:space="0" w:color="auto"/>
              <w:bottom w:val="single" w:sz="4" w:space="0" w:color="auto"/>
              <w:right w:val="single" w:sz="4" w:space="0" w:color="auto"/>
            </w:tcBorders>
            <w:hideMark/>
          </w:tcPr>
          <w:p w14:paraId="2828910E" w14:textId="77777777" w:rsidR="004F23E9" w:rsidRPr="006812C5" w:rsidRDefault="004F23E9" w:rsidP="00802E0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6812C5">
              <w:rPr>
                <w:rFonts w:asciiTheme="minorHAnsi" w:hAnsiTheme="minorHAnsi"/>
              </w:rPr>
              <w:t xml:space="preserve">Frais de réclamation facturés 35€ </w:t>
            </w:r>
            <w:r w:rsidRPr="006812C5">
              <w:rPr>
                <w:rFonts w:asciiTheme="minorHAnsi" w:hAnsiTheme="minorHAnsi"/>
                <w:sz w:val="16"/>
                <w:szCs w:val="16"/>
              </w:rPr>
              <w:t>(sauf si « écrasement » de ligne)</w:t>
            </w:r>
          </w:p>
        </w:tc>
      </w:tr>
    </w:tbl>
    <w:p w14:paraId="4D8E8584" w14:textId="77777777" w:rsidR="004F23E9" w:rsidRPr="006812C5" w:rsidRDefault="004F23E9" w:rsidP="004F23E9">
      <w:pPr>
        <w:rPr>
          <w:rFonts w:asciiTheme="minorHAnsi" w:eastAsiaTheme="minorHAnsi" w:hAnsiTheme="minorHAnsi" w:cstheme="minorBidi"/>
          <w:b/>
          <w:sz w:val="22"/>
          <w:szCs w:val="22"/>
          <w:u w:val="single"/>
          <w:lang w:eastAsia="en-US"/>
        </w:rPr>
      </w:pPr>
    </w:p>
    <w:p w14:paraId="6FA4F8C9" w14:textId="77777777" w:rsidR="004F23E9" w:rsidRPr="006812C5" w:rsidRDefault="004F23E9" w:rsidP="004F23E9">
      <w:pPr>
        <w:spacing w:after="200" w:line="276" w:lineRule="auto"/>
        <w:rPr>
          <w:rFonts w:asciiTheme="minorHAnsi" w:eastAsiaTheme="minorHAnsi" w:hAnsiTheme="minorHAnsi" w:cstheme="minorBidi"/>
          <w:b/>
          <w:sz w:val="22"/>
          <w:szCs w:val="22"/>
          <w:u w:val="single"/>
          <w:lang w:eastAsia="en-US"/>
        </w:rPr>
      </w:pPr>
    </w:p>
    <w:p w14:paraId="26E91D13" w14:textId="77777777" w:rsidR="004F23E9" w:rsidRPr="006812C5" w:rsidRDefault="004F23E9" w:rsidP="004F23E9">
      <w:pPr>
        <w:rPr>
          <w:rFonts w:asciiTheme="minorHAnsi" w:eastAsiaTheme="minorHAnsi" w:hAnsiTheme="minorHAnsi" w:cstheme="minorBidi"/>
          <w:b/>
          <w:sz w:val="22"/>
          <w:szCs w:val="22"/>
          <w:u w:val="single"/>
          <w:lang w:eastAsia="en-US"/>
        </w:rPr>
      </w:pPr>
      <w:r w:rsidRPr="006812C5">
        <w:rPr>
          <w:rFonts w:asciiTheme="minorHAnsi" w:eastAsiaTheme="minorHAnsi" w:hAnsiTheme="minorHAnsi" w:cstheme="minorBidi"/>
          <w:b/>
          <w:sz w:val="22"/>
          <w:szCs w:val="22"/>
          <w:u w:val="single"/>
          <w:lang w:eastAsia="en-US"/>
        </w:rPr>
        <w:t>Cas 1</w:t>
      </w:r>
    </w:p>
    <w:p w14:paraId="580D24AA" w14:textId="77777777" w:rsidR="004F23E9" w:rsidRPr="006812C5" w:rsidRDefault="004F23E9" w:rsidP="004F23E9">
      <w:pPr>
        <w:spacing w:after="200" w:line="276" w:lineRule="auto"/>
        <w:rPr>
          <w:rFonts w:asciiTheme="minorHAnsi" w:eastAsiaTheme="minorHAnsi" w:hAnsiTheme="minorHAnsi" w:cstheme="minorBidi"/>
          <w:sz w:val="22"/>
          <w:szCs w:val="22"/>
          <w:lang w:eastAsia="en-US"/>
        </w:rPr>
      </w:pPr>
      <w:r w:rsidRPr="006812C5">
        <w:rPr>
          <w:rFonts w:asciiTheme="minorHAnsi" w:eastAsiaTheme="minorHAnsi" w:hAnsiTheme="minorHAnsi" w:cstheme="minorBidi"/>
          <w:sz w:val="22"/>
          <w:szCs w:val="22"/>
          <w:lang w:eastAsia="en-US"/>
        </w:rPr>
        <w:t>L’opérateur est uniquement remboursé de la valeur non amortie des CCF (net de subvention).</w:t>
      </w:r>
    </w:p>
    <w:p w14:paraId="0B446188" w14:textId="77777777" w:rsidR="004F23E9" w:rsidRPr="006812C5" w:rsidRDefault="004F23E9" w:rsidP="004F23E9">
      <w:pPr>
        <w:rPr>
          <w:rFonts w:ascii="Arial" w:hAnsi="Arial" w:cs="Arial"/>
        </w:rPr>
      </w:pPr>
      <w:r w:rsidRPr="006812C5">
        <w:rPr>
          <w:rFonts w:ascii="Arial" w:hAnsi="Arial" w:cs="Arial"/>
        </w:rPr>
        <w:t>Les frais d’accès au service se déduisent de la valeur de construction du Câblage Client Final en appliquant à celle-ci un taux d’érosion mensuel proportionnel de 1/240, sur la base du nombre de mois calendaires qui s’écoulent entre la date de première mise à disposition du Câblage Client Final et celle de la mise à disposition de la Ligne à l’Opérateur.</w:t>
      </w:r>
    </w:p>
    <w:p w14:paraId="595E54BA" w14:textId="77777777" w:rsidR="004F23E9" w:rsidRPr="006812C5" w:rsidRDefault="004F23E9" w:rsidP="004F23E9">
      <w:pPr>
        <w:spacing w:after="200" w:line="276" w:lineRule="auto"/>
        <w:rPr>
          <w:rFonts w:asciiTheme="minorHAnsi" w:eastAsiaTheme="minorHAnsi" w:hAnsiTheme="minorHAnsi" w:cstheme="minorBidi"/>
          <w:sz w:val="22"/>
          <w:szCs w:val="22"/>
          <w:lang w:eastAsia="en-US"/>
        </w:rPr>
      </w:pPr>
    </w:p>
    <w:p w14:paraId="12E557DD" w14:textId="77777777" w:rsidR="004F23E9" w:rsidRPr="006812C5" w:rsidRDefault="004F23E9" w:rsidP="004F23E9">
      <w:pPr>
        <w:rPr>
          <w:rFonts w:asciiTheme="minorHAnsi" w:eastAsiaTheme="minorHAnsi" w:hAnsiTheme="minorHAnsi" w:cstheme="minorBidi"/>
          <w:b/>
          <w:sz w:val="22"/>
          <w:szCs w:val="22"/>
          <w:u w:val="single"/>
          <w:lang w:eastAsia="en-US"/>
        </w:rPr>
      </w:pPr>
      <w:r w:rsidRPr="006812C5">
        <w:rPr>
          <w:rFonts w:asciiTheme="minorHAnsi" w:eastAsiaTheme="minorHAnsi" w:hAnsiTheme="minorHAnsi" w:cstheme="minorBidi"/>
          <w:b/>
          <w:sz w:val="22"/>
          <w:szCs w:val="22"/>
          <w:u w:val="single"/>
          <w:lang w:eastAsia="en-US"/>
        </w:rPr>
        <w:t>Cas 2</w:t>
      </w:r>
    </w:p>
    <w:p w14:paraId="0368692B" w14:textId="77777777" w:rsidR="004F23E9" w:rsidRPr="006812C5" w:rsidRDefault="004F23E9" w:rsidP="004F23E9">
      <w:pPr>
        <w:spacing w:after="200" w:line="276" w:lineRule="auto"/>
        <w:rPr>
          <w:rFonts w:asciiTheme="minorHAnsi" w:eastAsiaTheme="minorHAnsi" w:hAnsiTheme="minorHAnsi" w:cstheme="minorBidi"/>
          <w:sz w:val="22"/>
          <w:szCs w:val="22"/>
          <w:lang w:eastAsia="en-US"/>
        </w:rPr>
      </w:pPr>
      <w:r w:rsidRPr="006812C5">
        <w:rPr>
          <w:rFonts w:asciiTheme="minorHAnsi" w:eastAsiaTheme="minorHAnsi" w:hAnsiTheme="minorHAnsi" w:cstheme="minorBidi"/>
          <w:sz w:val="22"/>
          <w:szCs w:val="22"/>
          <w:lang w:eastAsia="en-US"/>
        </w:rPr>
        <w:t>L’opérateur supporte des frais de résiliation de 35 € correspondants à la désactivation optique de lien, sauf en cas d’écrasement (</w:t>
      </w:r>
      <w:proofErr w:type="spellStart"/>
      <w:r w:rsidRPr="006812C5">
        <w:rPr>
          <w:rFonts w:asciiTheme="minorHAnsi" w:eastAsiaTheme="minorHAnsi" w:hAnsiTheme="minorHAnsi" w:cstheme="minorBidi"/>
          <w:sz w:val="22"/>
          <w:szCs w:val="22"/>
          <w:lang w:eastAsia="en-US"/>
        </w:rPr>
        <w:t>churn</w:t>
      </w:r>
      <w:proofErr w:type="spellEnd"/>
      <w:r w:rsidRPr="006812C5">
        <w:rPr>
          <w:rFonts w:asciiTheme="minorHAnsi" w:eastAsiaTheme="minorHAnsi" w:hAnsiTheme="minorHAnsi" w:cstheme="minorBidi"/>
          <w:sz w:val="22"/>
          <w:szCs w:val="22"/>
          <w:lang w:eastAsia="en-US"/>
        </w:rPr>
        <w:t xml:space="preserve"> </w:t>
      </w:r>
      <w:proofErr w:type="spellStart"/>
      <w:r w:rsidRPr="006812C5">
        <w:rPr>
          <w:rFonts w:asciiTheme="minorHAnsi" w:eastAsiaTheme="minorHAnsi" w:hAnsiTheme="minorHAnsi" w:cstheme="minorBidi"/>
          <w:sz w:val="22"/>
          <w:szCs w:val="22"/>
          <w:lang w:eastAsia="en-US"/>
        </w:rPr>
        <w:t>interopérateur</w:t>
      </w:r>
      <w:proofErr w:type="spellEnd"/>
      <w:r w:rsidRPr="006812C5">
        <w:rPr>
          <w:rFonts w:asciiTheme="minorHAnsi" w:eastAsiaTheme="minorHAnsi" w:hAnsiTheme="minorHAnsi" w:cstheme="minorBidi"/>
          <w:sz w:val="22"/>
          <w:szCs w:val="22"/>
          <w:lang w:eastAsia="en-US"/>
        </w:rPr>
        <w:t xml:space="preserve"> de la ligne FTTH).</w:t>
      </w:r>
    </w:p>
    <w:p w14:paraId="57974CB8" w14:textId="77777777" w:rsidR="004F23E9" w:rsidRPr="006812C5" w:rsidRDefault="004F23E9" w:rsidP="004F23E9">
      <w:pPr>
        <w:ind w:left="720"/>
        <w:rPr>
          <w:rFonts w:ascii="Arial" w:hAnsi="Arial" w:cs="Arial"/>
          <w:b/>
        </w:rPr>
      </w:pPr>
    </w:p>
    <w:p w14:paraId="62670E3A" w14:textId="77777777" w:rsidR="004F23E9" w:rsidRPr="006812C5" w:rsidRDefault="004F23E9" w:rsidP="004F23E9">
      <w:pPr>
        <w:rPr>
          <w:rFonts w:ascii="Arial" w:hAnsi="Arial" w:cs="Arial"/>
          <w:b/>
        </w:rPr>
      </w:pPr>
    </w:p>
    <w:p w14:paraId="2699A9AE" w14:textId="77777777" w:rsidR="004F23E9" w:rsidRPr="006812C5" w:rsidRDefault="004F23E9" w:rsidP="004F23E9">
      <w:pPr>
        <w:numPr>
          <w:ilvl w:val="1"/>
          <w:numId w:val="45"/>
        </w:numPr>
        <w:rPr>
          <w:rFonts w:ascii="Arial" w:hAnsi="Arial" w:cs="Arial"/>
          <w:b/>
        </w:rPr>
      </w:pPr>
      <w:r w:rsidRPr="006812C5">
        <w:rPr>
          <w:rFonts w:ascii="Arial" w:hAnsi="Arial" w:cs="Arial"/>
          <w:b/>
        </w:rPr>
        <w:t>Frais de gestion</w:t>
      </w:r>
    </w:p>
    <w:p w14:paraId="700F2D2F" w14:textId="77777777" w:rsidR="004F23E9" w:rsidRPr="006812C5" w:rsidRDefault="004F23E9" w:rsidP="004F23E9">
      <w:pPr>
        <w:rPr>
          <w:rFonts w:ascii="Arial" w:hAnsi="Arial" w:cs="Arial"/>
        </w:rPr>
      </w:pPr>
    </w:p>
    <w:p w14:paraId="11454E07" w14:textId="77777777" w:rsidR="004F23E9" w:rsidRPr="006812C5" w:rsidRDefault="004F23E9" w:rsidP="004F23E9">
      <w:pPr>
        <w:rPr>
          <w:rFonts w:ascii="Arial" w:hAnsi="Arial" w:cs="Arial"/>
        </w:rPr>
      </w:pPr>
      <w:r w:rsidRPr="006812C5">
        <w:rPr>
          <w:rFonts w:ascii="Arial" w:hAnsi="Arial" w:cs="Arial"/>
        </w:rPr>
        <w:t>La fourniture des informations nécessaires au Câblage Client Final fait l’objet de frais de gestion et d’instruction des flux de commande. Ils s’ajoutent aux frais d’accès au service.</w:t>
      </w:r>
    </w:p>
    <w:p w14:paraId="2ACF1007" w14:textId="77777777" w:rsidR="004F23E9" w:rsidRPr="006812C5" w:rsidRDefault="004F23E9" w:rsidP="004F23E9">
      <w:pPr>
        <w:rPr>
          <w:rFonts w:ascii="Arial" w:hAnsi="Arial" w:cs="Arial"/>
        </w:rPr>
      </w:pPr>
    </w:p>
    <w:tbl>
      <w:tblP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3"/>
        <w:gridCol w:w="1417"/>
      </w:tblGrid>
      <w:tr w:rsidR="004F23E9" w:rsidRPr="006812C5" w14:paraId="4FB2817A" w14:textId="77777777" w:rsidTr="00802E02">
        <w:trPr>
          <w:trHeight w:val="470"/>
        </w:trPr>
        <w:tc>
          <w:tcPr>
            <w:tcW w:w="5395" w:type="dxa"/>
            <w:tcBorders>
              <w:top w:val="single" w:sz="4" w:space="0" w:color="auto"/>
              <w:left w:val="single" w:sz="4" w:space="0" w:color="auto"/>
              <w:bottom w:val="single" w:sz="4" w:space="0" w:color="auto"/>
              <w:right w:val="single" w:sz="4" w:space="0" w:color="auto"/>
            </w:tcBorders>
            <w:hideMark/>
          </w:tcPr>
          <w:p w14:paraId="64A699D5" w14:textId="77777777" w:rsidR="004F23E9" w:rsidRPr="006812C5" w:rsidRDefault="004F23E9" w:rsidP="00802E02">
            <w:pPr>
              <w:pStyle w:val="WW-Corpsdetexte3"/>
              <w:jc w:val="center"/>
              <w:rPr>
                <w:rFonts w:cs="Arial"/>
                <w:b/>
                <w:i/>
              </w:rPr>
            </w:pPr>
            <w:r w:rsidRPr="006812C5">
              <w:rPr>
                <w:rFonts w:cs="Arial"/>
                <w:b/>
                <w:i/>
              </w:rPr>
              <w:t xml:space="preserve">Frais de </w:t>
            </w:r>
            <w:proofErr w:type="gramStart"/>
            <w:r w:rsidRPr="006812C5">
              <w:rPr>
                <w:rFonts w:cs="Arial"/>
                <w:b/>
                <w:i/>
              </w:rPr>
              <w:t>gestion  par</w:t>
            </w:r>
            <w:proofErr w:type="gramEnd"/>
            <w:r w:rsidRPr="006812C5">
              <w:rPr>
                <w:rFonts w:cs="Arial"/>
                <w:b/>
                <w:i/>
              </w:rPr>
              <w:t xml:space="preserve"> Ligne</w:t>
            </w:r>
          </w:p>
        </w:tc>
        <w:tc>
          <w:tcPr>
            <w:tcW w:w="1417" w:type="dxa"/>
            <w:tcBorders>
              <w:top w:val="single" w:sz="4" w:space="0" w:color="auto"/>
              <w:left w:val="single" w:sz="4" w:space="0" w:color="auto"/>
              <w:bottom w:val="single" w:sz="4" w:space="0" w:color="auto"/>
              <w:right w:val="single" w:sz="4" w:space="0" w:color="auto"/>
            </w:tcBorders>
            <w:hideMark/>
          </w:tcPr>
          <w:p w14:paraId="6668708B" w14:textId="77777777" w:rsidR="004F23E9" w:rsidRPr="006812C5" w:rsidRDefault="004F23E9" w:rsidP="00802E02">
            <w:pPr>
              <w:pStyle w:val="WW-Corpsdetexte3"/>
              <w:jc w:val="center"/>
              <w:rPr>
                <w:rFonts w:cs="Arial"/>
                <w:b/>
                <w:i/>
              </w:rPr>
            </w:pPr>
            <w:r w:rsidRPr="006812C5">
              <w:rPr>
                <w:rFonts w:cs="Arial"/>
                <w:b/>
                <w:i/>
              </w:rPr>
              <w:t xml:space="preserve"> 18 €</w:t>
            </w:r>
          </w:p>
        </w:tc>
      </w:tr>
    </w:tbl>
    <w:p w14:paraId="0E1DFE43" w14:textId="77777777" w:rsidR="004F23E9" w:rsidRPr="006812C5" w:rsidRDefault="004F23E9" w:rsidP="004F23E9">
      <w:pPr>
        <w:rPr>
          <w:rFonts w:ascii="Arial" w:hAnsi="Arial" w:cs="Arial"/>
        </w:rPr>
      </w:pPr>
    </w:p>
    <w:p w14:paraId="2FB01B1F" w14:textId="77777777" w:rsidR="004F23E9" w:rsidRPr="006812C5" w:rsidRDefault="004F23E9" w:rsidP="004F23E9">
      <w:pPr>
        <w:rPr>
          <w:rFonts w:ascii="Arial" w:hAnsi="Arial" w:cs="Arial"/>
        </w:rPr>
      </w:pPr>
      <w:r w:rsidRPr="006812C5">
        <w:rPr>
          <w:rFonts w:ascii="Arial" w:hAnsi="Arial" w:cs="Arial"/>
        </w:rPr>
        <w:t xml:space="preserve">Ce montant est applicable à tous les opérateurs commerciaux, qu’ils soient </w:t>
      </w:r>
      <w:proofErr w:type="spellStart"/>
      <w:r w:rsidRPr="006812C5">
        <w:rPr>
          <w:rFonts w:ascii="Arial" w:hAnsi="Arial" w:cs="Arial"/>
        </w:rPr>
        <w:t>co</w:t>
      </w:r>
      <w:proofErr w:type="spellEnd"/>
      <w:r w:rsidRPr="006812C5">
        <w:rPr>
          <w:rFonts w:ascii="Arial" w:hAnsi="Arial" w:cs="Arial"/>
        </w:rPr>
        <w:t>-investisseurs ou bénéficiaires de l’offre de location à la ligne.</w:t>
      </w:r>
    </w:p>
    <w:p w14:paraId="120D3261" w14:textId="77777777" w:rsidR="004F23E9" w:rsidRPr="006812C5" w:rsidRDefault="004F23E9" w:rsidP="004F23E9">
      <w:pPr>
        <w:rPr>
          <w:rFonts w:ascii="Arial" w:hAnsi="Arial" w:cs="Arial"/>
        </w:rPr>
      </w:pPr>
    </w:p>
    <w:p w14:paraId="1F527CF8" w14:textId="77777777" w:rsidR="004F23E9" w:rsidRPr="006812C5" w:rsidRDefault="004F23E9" w:rsidP="004F23E9">
      <w:pPr>
        <w:rPr>
          <w:rFonts w:ascii="Arial" w:hAnsi="Arial" w:cs="Arial"/>
        </w:rPr>
      </w:pPr>
    </w:p>
    <w:p w14:paraId="3A9105BE" w14:textId="77777777" w:rsidR="004F23E9" w:rsidRPr="006812C5" w:rsidRDefault="004F23E9" w:rsidP="004F23E9">
      <w:pPr>
        <w:numPr>
          <w:ilvl w:val="0"/>
          <w:numId w:val="45"/>
        </w:numPr>
        <w:ind w:left="0"/>
        <w:rPr>
          <w:rFonts w:ascii="Arial" w:hAnsi="Arial" w:cs="Arial"/>
          <w:b/>
        </w:rPr>
      </w:pPr>
      <w:r w:rsidRPr="006812C5">
        <w:rPr>
          <w:rFonts w:ascii="Arial" w:hAnsi="Arial" w:cs="Arial"/>
          <w:b/>
        </w:rPr>
        <w:t>Pénalités à la charge de l’Opérateur Commercial :</w:t>
      </w:r>
    </w:p>
    <w:p w14:paraId="68962715" w14:textId="77777777" w:rsidR="004F23E9" w:rsidRPr="006812C5" w:rsidRDefault="004F23E9" w:rsidP="004F23E9">
      <w:pPr>
        <w:rPr>
          <w:rFonts w:ascii="Arial" w:hAnsi="Arial" w:cs="Arial"/>
        </w:rPr>
      </w:pPr>
    </w:p>
    <w:p w14:paraId="63664165" w14:textId="77777777" w:rsidR="004F23E9" w:rsidRPr="006812C5" w:rsidRDefault="004F23E9" w:rsidP="004F23E9">
      <w:pPr>
        <w:rPr>
          <w:rFonts w:ascii="Arial" w:hAnsi="Arial" w:cs="Arial"/>
          <w:color w:val="FFFFFF"/>
        </w:rPr>
      </w:pPr>
    </w:p>
    <w:p w14:paraId="64E7A7B1" w14:textId="77777777" w:rsidR="004F23E9" w:rsidRPr="006812C5" w:rsidRDefault="004F23E9" w:rsidP="004F23E9">
      <w:pPr>
        <w:pStyle w:val="WW-Corpsdetexte3"/>
        <w:rPr>
          <w:rFonts w:cs="Arial"/>
        </w:rPr>
      </w:pPr>
      <w:r w:rsidRPr="006812C5">
        <w:rPr>
          <w:rFonts w:cs="Arial"/>
        </w:rPr>
        <w:t>Les montants des pénalités sont exprimés en euros hors taxe et n’entrent pas dans le champ d’application de la TVA.</w:t>
      </w:r>
    </w:p>
    <w:p w14:paraId="26190FA3" w14:textId="77777777" w:rsidR="004F23E9" w:rsidRPr="006812C5" w:rsidRDefault="004F23E9" w:rsidP="004F23E9">
      <w:pPr>
        <w:pStyle w:val="WW-Corpsdetexte3"/>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3420"/>
        <w:gridCol w:w="1438"/>
      </w:tblGrid>
      <w:tr w:rsidR="004F23E9" w:rsidRPr="006812C5" w14:paraId="32745D3B" w14:textId="77777777" w:rsidTr="00802E02">
        <w:tc>
          <w:tcPr>
            <w:tcW w:w="4428" w:type="dxa"/>
            <w:tcBorders>
              <w:top w:val="single" w:sz="4" w:space="0" w:color="auto"/>
              <w:left w:val="single" w:sz="4" w:space="0" w:color="auto"/>
              <w:bottom w:val="single" w:sz="4" w:space="0" w:color="auto"/>
              <w:right w:val="single" w:sz="4" w:space="0" w:color="auto"/>
            </w:tcBorders>
            <w:hideMark/>
          </w:tcPr>
          <w:p w14:paraId="2A79ADFE" w14:textId="77777777" w:rsidR="004F23E9" w:rsidRPr="006812C5" w:rsidRDefault="004F23E9" w:rsidP="00802E02">
            <w:pPr>
              <w:pStyle w:val="WW-Corpsdetexte3"/>
              <w:rPr>
                <w:rFonts w:cs="Arial"/>
                <w:b/>
                <w:i/>
              </w:rPr>
            </w:pPr>
            <w:r w:rsidRPr="006812C5">
              <w:rPr>
                <w:rFonts w:cs="Arial"/>
                <w:b/>
                <w:i/>
              </w:rPr>
              <w:t>Libellé prestation</w:t>
            </w:r>
          </w:p>
        </w:tc>
        <w:tc>
          <w:tcPr>
            <w:tcW w:w="3420" w:type="dxa"/>
            <w:tcBorders>
              <w:top w:val="single" w:sz="4" w:space="0" w:color="auto"/>
              <w:left w:val="single" w:sz="4" w:space="0" w:color="auto"/>
              <w:bottom w:val="single" w:sz="4" w:space="0" w:color="auto"/>
              <w:right w:val="single" w:sz="4" w:space="0" w:color="auto"/>
            </w:tcBorders>
            <w:hideMark/>
          </w:tcPr>
          <w:p w14:paraId="1914B195" w14:textId="77777777" w:rsidR="004F23E9" w:rsidRPr="006812C5" w:rsidRDefault="004F23E9" w:rsidP="00802E02">
            <w:pPr>
              <w:pStyle w:val="WW-Corpsdetexte3"/>
              <w:rPr>
                <w:rFonts w:cs="Arial"/>
                <w:b/>
                <w:i/>
              </w:rPr>
            </w:pPr>
            <w:r w:rsidRPr="006812C5">
              <w:rPr>
                <w:rFonts w:cs="Arial"/>
                <w:b/>
                <w:i/>
              </w:rPr>
              <w:t>Unité</w:t>
            </w:r>
          </w:p>
        </w:tc>
        <w:tc>
          <w:tcPr>
            <w:tcW w:w="1438" w:type="dxa"/>
            <w:tcBorders>
              <w:top w:val="single" w:sz="4" w:space="0" w:color="auto"/>
              <w:left w:val="single" w:sz="4" w:space="0" w:color="auto"/>
              <w:bottom w:val="single" w:sz="4" w:space="0" w:color="auto"/>
              <w:right w:val="single" w:sz="4" w:space="0" w:color="auto"/>
            </w:tcBorders>
            <w:hideMark/>
          </w:tcPr>
          <w:p w14:paraId="49ED5F78" w14:textId="77777777" w:rsidR="004F23E9" w:rsidRPr="006812C5" w:rsidRDefault="004F23E9" w:rsidP="00802E02">
            <w:pPr>
              <w:pStyle w:val="WW-Corpsdetexte3"/>
              <w:rPr>
                <w:rFonts w:cs="Arial"/>
                <w:b/>
                <w:i/>
              </w:rPr>
            </w:pPr>
            <w:r w:rsidRPr="006812C5">
              <w:rPr>
                <w:rFonts w:cs="Arial"/>
                <w:b/>
                <w:i/>
              </w:rPr>
              <w:t>Prix unitaire</w:t>
            </w:r>
          </w:p>
        </w:tc>
      </w:tr>
      <w:tr w:rsidR="004F23E9" w:rsidRPr="006812C5" w14:paraId="767B01EE" w14:textId="77777777" w:rsidTr="00802E02">
        <w:tc>
          <w:tcPr>
            <w:tcW w:w="4428" w:type="dxa"/>
            <w:tcBorders>
              <w:top w:val="single" w:sz="4" w:space="0" w:color="auto"/>
              <w:left w:val="single" w:sz="4" w:space="0" w:color="auto"/>
              <w:bottom w:val="single" w:sz="4" w:space="0" w:color="auto"/>
              <w:right w:val="single" w:sz="4" w:space="0" w:color="auto"/>
            </w:tcBorders>
            <w:hideMark/>
          </w:tcPr>
          <w:p w14:paraId="352963B8" w14:textId="77777777" w:rsidR="004F23E9" w:rsidRPr="006812C5" w:rsidRDefault="004F23E9" w:rsidP="00802E02">
            <w:pPr>
              <w:pStyle w:val="WW-Corpsdetexte3"/>
              <w:rPr>
                <w:rFonts w:cs="Arial"/>
              </w:rPr>
            </w:pPr>
            <w:r w:rsidRPr="006812C5">
              <w:rPr>
                <w:rFonts w:cs="Arial"/>
              </w:rPr>
              <w:t>Pénalité pour cas de défaut d’envoi du compte rendu d’installation de CCF par l’OC</w:t>
            </w:r>
          </w:p>
        </w:tc>
        <w:tc>
          <w:tcPr>
            <w:tcW w:w="3420" w:type="dxa"/>
            <w:tcBorders>
              <w:top w:val="single" w:sz="4" w:space="0" w:color="auto"/>
              <w:left w:val="single" w:sz="4" w:space="0" w:color="auto"/>
              <w:bottom w:val="single" w:sz="4" w:space="0" w:color="auto"/>
              <w:right w:val="single" w:sz="4" w:space="0" w:color="auto"/>
            </w:tcBorders>
            <w:hideMark/>
          </w:tcPr>
          <w:p w14:paraId="0FE36808" w14:textId="77777777" w:rsidR="004F23E9" w:rsidRPr="006812C5" w:rsidRDefault="004F23E9" w:rsidP="00802E02">
            <w:pPr>
              <w:pStyle w:val="WW-Corpsdetexte3"/>
              <w:rPr>
                <w:rFonts w:cs="Arial"/>
              </w:rPr>
            </w:pPr>
            <w:r w:rsidRPr="006812C5">
              <w:rPr>
                <w:rFonts w:cs="Arial"/>
              </w:rPr>
              <w:t>CR</w:t>
            </w:r>
          </w:p>
        </w:tc>
        <w:tc>
          <w:tcPr>
            <w:tcW w:w="1438" w:type="dxa"/>
            <w:tcBorders>
              <w:top w:val="single" w:sz="4" w:space="0" w:color="auto"/>
              <w:left w:val="single" w:sz="4" w:space="0" w:color="auto"/>
              <w:bottom w:val="single" w:sz="4" w:space="0" w:color="auto"/>
              <w:right w:val="single" w:sz="4" w:space="0" w:color="auto"/>
            </w:tcBorders>
            <w:hideMark/>
          </w:tcPr>
          <w:p w14:paraId="221ABABF" w14:textId="77777777" w:rsidR="004F23E9" w:rsidRPr="006812C5" w:rsidRDefault="004F23E9" w:rsidP="00802E02">
            <w:pPr>
              <w:pStyle w:val="WW-Corpsdetexte3"/>
              <w:rPr>
                <w:rFonts w:cs="Arial"/>
              </w:rPr>
            </w:pPr>
            <w:r w:rsidRPr="006812C5">
              <w:rPr>
                <w:rFonts w:cs="Arial"/>
              </w:rPr>
              <w:t>20,00</w:t>
            </w:r>
          </w:p>
        </w:tc>
      </w:tr>
      <w:tr w:rsidR="004F23E9" w:rsidRPr="006812C5" w14:paraId="77315112" w14:textId="77777777" w:rsidTr="00802E02">
        <w:tc>
          <w:tcPr>
            <w:tcW w:w="4428" w:type="dxa"/>
            <w:tcBorders>
              <w:top w:val="single" w:sz="4" w:space="0" w:color="auto"/>
              <w:left w:val="single" w:sz="4" w:space="0" w:color="auto"/>
              <w:bottom w:val="single" w:sz="4" w:space="0" w:color="auto"/>
              <w:right w:val="single" w:sz="4" w:space="0" w:color="auto"/>
            </w:tcBorders>
            <w:hideMark/>
          </w:tcPr>
          <w:p w14:paraId="680611C7" w14:textId="7147E541" w:rsidR="004F23E9" w:rsidRPr="006812C5" w:rsidRDefault="004F23E9" w:rsidP="00802E02">
            <w:pPr>
              <w:pStyle w:val="WW-Corpsdetexte3"/>
              <w:rPr>
                <w:rFonts w:cs="Arial"/>
              </w:rPr>
            </w:pPr>
            <w:r w:rsidRPr="006812C5">
              <w:rPr>
                <w:rFonts w:cs="Arial"/>
              </w:rPr>
              <w:t xml:space="preserve">Pénalité pour déplacement à tort de technicien </w:t>
            </w:r>
            <w:r w:rsidR="006812C5" w:rsidRPr="006812C5">
              <w:rPr>
                <w:rFonts w:cs="Arial"/>
              </w:rPr>
              <w:t>TARN FIBRE</w:t>
            </w:r>
          </w:p>
        </w:tc>
        <w:tc>
          <w:tcPr>
            <w:tcW w:w="3420" w:type="dxa"/>
            <w:tcBorders>
              <w:top w:val="single" w:sz="4" w:space="0" w:color="auto"/>
              <w:left w:val="single" w:sz="4" w:space="0" w:color="auto"/>
              <w:bottom w:val="single" w:sz="4" w:space="0" w:color="auto"/>
              <w:right w:val="single" w:sz="4" w:space="0" w:color="auto"/>
            </w:tcBorders>
            <w:hideMark/>
          </w:tcPr>
          <w:p w14:paraId="4BE4E51F" w14:textId="77777777" w:rsidR="004F23E9" w:rsidRPr="006812C5" w:rsidRDefault="004F23E9" w:rsidP="00802E02">
            <w:pPr>
              <w:pStyle w:val="WW-Corpsdetexte3"/>
              <w:rPr>
                <w:rFonts w:cs="Arial"/>
              </w:rPr>
            </w:pPr>
            <w:r w:rsidRPr="006812C5">
              <w:rPr>
                <w:rFonts w:cs="Arial"/>
              </w:rPr>
              <w:t>Signalisation SAV ou intervention pour construction de CCF</w:t>
            </w:r>
          </w:p>
        </w:tc>
        <w:tc>
          <w:tcPr>
            <w:tcW w:w="1438" w:type="dxa"/>
            <w:tcBorders>
              <w:top w:val="single" w:sz="4" w:space="0" w:color="auto"/>
              <w:left w:val="single" w:sz="4" w:space="0" w:color="auto"/>
              <w:bottom w:val="single" w:sz="4" w:space="0" w:color="auto"/>
              <w:right w:val="single" w:sz="4" w:space="0" w:color="auto"/>
            </w:tcBorders>
            <w:hideMark/>
          </w:tcPr>
          <w:p w14:paraId="2736AA55" w14:textId="77777777" w:rsidR="004F23E9" w:rsidRPr="006812C5" w:rsidRDefault="004F23E9" w:rsidP="00802E02">
            <w:pPr>
              <w:pStyle w:val="WW-Corpsdetexte3"/>
              <w:rPr>
                <w:rFonts w:cs="Arial"/>
              </w:rPr>
            </w:pPr>
            <w:r w:rsidRPr="006812C5">
              <w:rPr>
                <w:rFonts w:cs="Arial"/>
              </w:rPr>
              <w:t xml:space="preserve">125,77 </w:t>
            </w:r>
          </w:p>
        </w:tc>
      </w:tr>
      <w:tr w:rsidR="004F23E9" w:rsidRPr="006812C5" w14:paraId="5939F547" w14:textId="77777777" w:rsidTr="00802E02">
        <w:tc>
          <w:tcPr>
            <w:tcW w:w="4428" w:type="dxa"/>
            <w:tcBorders>
              <w:top w:val="single" w:sz="4" w:space="0" w:color="auto"/>
              <w:left w:val="single" w:sz="4" w:space="0" w:color="auto"/>
              <w:bottom w:val="single" w:sz="4" w:space="0" w:color="auto"/>
              <w:right w:val="single" w:sz="4" w:space="0" w:color="auto"/>
            </w:tcBorders>
            <w:hideMark/>
          </w:tcPr>
          <w:p w14:paraId="3A0029B5" w14:textId="77777777" w:rsidR="004F23E9" w:rsidRPr="006812C5" w:rsidRDefault="004F23E9" w:rsidP="00802E02">
            <w:pPr>
              <w:pStyle w:val="WW-Corpsdetexte3"/>
              <w:rPr>
                <w:rFonts w:cs="Arial"/>
              </w:rPr>
            </w:pPr>
            <w:r w:rsidRPr="006812C5">
              <w:rPr>
                <w:rFonts w:cs="Arial"/>
              </w:rPr>
              <w:t>Pénalité en cas d’activation de Ligne sans commande d’accès</w:t>
            </w:r>
          </w:p>
        </w:tc>
        <w:tc>
          <w:tcPr>
            <w:tcW w:w="3420" w:type="dxa"/>
            <w:tcBorders>
              <w:top w:val="single" w:sz="4" w:space="0" w:color="auto"/>
              <w:left w:val="single" w:sz="4" w:space="0" w:color="auto"/>
              <w:bottom w:val="single" w:sz="4" w:space="0" w:color="auto"/>
              <w:right w:val="single" w:sz="4" w:space="0" w:color="auto"/>
            </w:tcBorders>
            <w:hideMark/>
          </w:tcPr>
          <w:p w14:paraId="334CDC7F" w14:textId="77777777" w:rsidR="004F23E9" w:rsidRPr="006812C5" w:rsidRDefault="004F23E9" w:rsidP="00802E02">
            <w:pPr>
              <w:pStyle w:val="WW-Corpsdetexte3"/>
              <w:rPr>
                <w:rFonts w:cs="Arial"/>
              </w:rPr>
            </w:pPr>
            <w:r w:rsidRPr="006812C5">
              <w:rPr>
                <w:rFonts w:cs="Arial"/>
              </w:rPr>
              <w:t>Relevé terrain</w:t>
            </w:r>
          </w:p>
        </w:tc>
        <w:tc>
          <w:tcPr>
            <w:tcW w:w="1438" w:type="dxa"/>
            <w:tcBorders>
              <w:top w:val="single" w:sz="4" w:space="0" w:color="auto"/>
              <w:left w:val="single" w:sz="4" w:space="0" w:color="auto"/>
              <w:bottom w:val="single" w:sz="4" w:space="0" w:color="auto"/>
              <w:right w:val="single" w:sz="4" w:space="0" w:color="auto"/>
            </w:tcBorders>
            <w:hideMark/>
          </w:tcPr>
          <w:p w14:paraId="26B3C283" w14:textId="77777777" w:rsidR="004F23E9" w:rsidRPr="006812C5" w:rsidRDefault="004F23E9" w:rsidP="00802E02">
            <w:pPr>
              <w:pStyle w:val="WW-Corpsdetexte3"/>
              <w:rPr>
                <w:rFonts w:cs="Arial"/>
              </w:rPr>
            </w:pPr>
            <w:r w:rsidRPr="006812C5">
              <w:rPr>
                <w:rFonts w:cs="Arial"/>
              </w:rPr>
              <w:t>300,00</w:t>
            </w:r>
          </w:p>
        </w:tc>
      </w:tr>
      <w:tr w:rsidR="004F23E9" w:rsidRPr="006812C5" w14:paraId="71E340C3" w14:textId="77777777" w:rsidTr="00802E02">
        <w:tc>
          <w:tcPr>
            <w:tcW w:w="4428" w:type="dxa"/>
            <w:tcBorders>
              <w:top w:val="single" w:sz="4" w:space="0" w:color="auto"/>
              <w:left w:val="single" w:sz="4" w:space="0" w:color="auto"/>
              <w:bottom w:val="single" w:sz="4" w:space="0" w:color="auto"/>
              <w:right w:val="single" w:sz="4" w:space="0" w:color="auto"/>
            </w:tcBorders>
            <w:hideMark/>
          </w:tcPr>
          <w:p w14:paraId="1F838EE5" w14:textId="77777777" w:rsidR="004F23E9" w:rsidRPr="006812C5" w:rsidRDefault="004F23E9" w:rsidP="00802E02">
            <w:pPr>
              <w:pStyle w:val="WW-Corpsdetexte3"/>
              <w:rPr>
                <w:rFonts w:cs="Arial"/>
              </w:rPr>
            </w:pPr>
            <w:r w:rsidRPr="006812C5">
              <w:rPr>
                <w:rFonts w:cs="Arial"/>
              </w:rPr>
              <w:t>Pénalité pour commande d’accès non conforme</w:t>
            </w:r>
          </w:p>
        </w:tc>
        <w:tc>
          <w:tcPr>
            <w:tcW w:w="3420" w:type="dxa"/>
            <w:tcBorders>
              <w:top w:val="single" w:sz="4" w:space="0" w:color="auto"/>
              <w:left w:val="single" w:sz="4" w:space="0" w:color="auto"/>
              <w:bottom w:val="single" w:sz="4" w:space="0" w:color="auto"/>
              <w:right w:val="single" w:sz="4" w:space="0" w:color="auto"/>
            </w:tcBorders>
            <w:hideMark/>
          </w:tcPr>
          <w:p w14:paraId="150DA276" w14:textId="77777777" w:rsidR="004F23E9" w:rsidRPr="006812C5" w:rsidRDefault="004F23E9" w:rsidP="00802E02">
            <w:pPr>
              <w:pStyle w:val="WW-Corpsdetexte3"/>
              <w:rPr>
                <w:rFonts w:cs="Arial"/>
              </w:rPr>
            </w:pPr>
            <w:r w:rsidRPr="006812C5">
              <w:rPr>
                <w:rFonts w:cs="Arial"/>
              </w:rPr>
              <w:t>Ligne FTTH</w:t>
            </w:r>
          </w:p>
        </w:tc>
        <w:tc>
          <w:tcPr>
            <w:tcW w:w="1438" w:type="dxa"/>
            <w:tcBorders>
              <w:top w:val="single" w:sz="4" w:space="0" w:color="auto"/>
              <w:left w:val="single" w:sz="4" w:space="0" w:color="auto"/>
              <w:bottom w:val="single" w:sz="4" w:space="0" w:color="auto"/>
              <w:right w:val="single" w:sz="4" w:space="0" w:color="auto"/>
            </w:tcBorders>
            <w:hideMark/>
          </w:tcPr>
          <w:p w14:paraId="471E5658" w14:textId="77777777" w:rsidR="004F23E9" w:rsidRPr="006812C5" w:rsidRDefault="004F23E9" w:rsidP="00802E02">
            <w:pPr>
              <w:pStyle w:val="WW-Corpsdetexte3"/>
              <w:rPr>
                <w:rFonts w:cs="Arial"/>
              </w:rPr>
            </w:pPr>
            <w:r w:rsidRPr="006812C5">
              <w:rPr>
                <w:rFonts w:cs="Arial"/>
              </w:rPr>
              <w:t>41,00</w:t>
            </w:r>
          </w:p>
        </w:tc>
      </w:tr>
      <w:tr w:rsidR="004F23E9" w:rsidRPr="006812C5" w14:paraId="67172302" w14:textId="77777777" w:rsidTr="00802E02">
        <w:tc>
          <w:tcPr>
            <w:tcW w:w="4428" w:type="dxa"/>
            <w:tcBorders>
              <w:top w:val="single" w:sz="4" w:space="0" w:color="auto"/>
              <w:left w:val="single" w:sz="4" w:space="0" w:color="auto"/>
              <w:bottom w:val="single" w:sz="4" w:space="0" w:color="auto"/>
              <w:right w:val="single" w:sz="4" w:space="0" w:color="auto"/>
            </w:tcBorders>
            <w:hideMark/>
          </w:tcPr>
          <w:p w14:paraId="36386E07" w14:textId="77777777" w:rsidR="004F23E9" w:rsidRPr="006812C5" w:rsidRDefault="004F23E9" w:rsidP="00802E02">
            <w:pPr>
              <w:pStyle w:val="WW-Corpsdetexte3"/>
              <w:rPr>
                <w:rFonts w:cs="Arial"/>
              </w:rPr>
            </w:pPr>
            <w:r w:rsidRPr="006812C5">
              <w:rPr>
                <w:rFonts w:cs="Arial"/>
              </w:rPr>
              <w:t>Pénalité pour annulation par l’OC de commande postérieure à l’envoi du CR de commande</w:t>
            </w:r>
          </w:p>
        </w:tc>
        <w:tc>
          <w:tcPr>
            <w:tcW w:w="3420" w:type="dxa"/>
            <w:tcBorders>
              <w:top w:val="single" w:sz="4" w:space="0" w:color="auto"/>
              <w:left w:val="single" w:sz="4" w:space="0" w:color="auto"/>
              <w:bottom w:val="single" w:sz="4" w:space="0" w:color="auto"/>
              <w:right w:val="single" w:sz="4" w:space="0" w:color="auto"/>
            </w:tcBorders>
            <w:hideMark/>
          </w:tcPr>
          <w:p w14:paraId="2DE1DFAE" w14:textId="77777777" w:rsidR="004F23E9" w:rsidRPr="006812C5" w:rsidRDefault="004F23E9" w:rsidP="00802E02">
            <w:pPr>
              <w:pStyle w:val="WW-Corpsdetexte3"/>
              <w:rPr>
                <w:rFonts w:cs="Arial"/>
              </w:rPr>
            </w:pPr>
            <w:r w:rsidRPr="006812C5">
              <w:rPr>
                <w:rFonts w:cs="Arial"/>
              </w:rPr>
              <w:t>Ligne FTTH</w:t>
            </w:r>
          </w:p>
        </w:tc>
        <w:tc>
          <w:tcPr>
            <w:tcW w:w="1438" w:type="dxa"/>
            <w:tcBorders>
              <w:top w:val="single" w:sz="4" w:space="0" w:color="auto"/>
              <w:left w:val="single" w:sz="4" w:space="0" w:color="auto"/>
              <w:bottom w:val="single" w:sz="4" w:space="0" w:color="auto"/>
              <w:right w:val="single" w:sz="4" w:space="0" w:color="auto"/>
            </w:tcBorders>
            <w:hideMark/>
          </w:tcPr>
          <w:p w14:paraId="4D4EE795" w14:textId="77777777" w:rsidR="004F23E9" w:rsidRPr="006812C5" w:rsidRDefault="004F23E9" w:rsidP="00802E02">
            <w:pPr>
              <w:pStyle w:val="WW-Corpsdetexte3"/>
              <w:rPr>
                <w:rFonts w:cs="Arial"/>
              </w:rPr>
            </w:pPr>
            <w:r w:rsidRPr="006812C5">
              <w:rPr>
                <w:rFonts w:cs="Arial"/>
              </w:rPr>
              <w:t>41,00</w:t>
            </w:r>
          </w:p>
        </w:tc>
      </w:tr>
    </w:tbl>
    <w:p w14:paraId="7DA6E26F" w14:textId="77777777" w:rsidR="004F23E9" w:rsidRPr="006812C5" w:rsidRDefault="004F23E9" w:rsidP="004F23E9">
      <w:pPr>
        <w:pStyle w:val="WW-Corpsdetexte3"/>
        <w:rPr>
          <w:rFonts w:cs="Arial"/>
        </w:rPr>
      </w:pPr>
    </w:p>
    <w:p w14:paraId="0649ACF2" w14:textId="77777777" w:rsidR="004F23E9" w:rsidRPr="006812C5" w:rsidRDefault="004F23E9" w:rsidP="004F23E9">
      <w:pPr>
        <w:pStyle w:val="WW-Corpsdetexte3"/>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3420"/>
        <w:gridCol w:w="1438"/>
      </w:tblGrid>
      <w:tr w:rsidR="004F23E9" w:rsidRPr="006812C5" w14:paraId="0A5EDD5E" w14:textId="77777777" w:rsidTr="00802E02">
        <w:tc>
          <w:tcPr>
            <w:tcW w:w="4428" w:type="dxa"/>
            <w:tcBorders>
              <w:top w:val="single" w:sz="4" w:space="0" w:color="auto"/>
              <w:left w:val="single" w:sz="4" w:space="0" w:color="auto"/>
              <w:bottom w:val="single" w:sz="4" w:space="0" w:color="auto"/>
              <w:right w:val="single" w:sz="4" w:space="0" w:color="auto"/>
            </w:tcBorders>
            <w:hideMark/>
          </w:tcPr>
          <w:p w14:paraId="537C73B0" w14:textId="77777777" w:rsidR="004F23E9" w:rsidRPr="006812C5" w:rsidRDefault="004F23E9" w:rsidP="00802E02">
            <w:pPr>
              <w:pStyle w:val="WW-Corpsdetexte3"/>
              <w:rPr>
                <w:rFonts w:cs="Arial"/>
              </w:rPr>
            </w:pPr>
            <w:r w:rsidRPr="006812C5">
              <w:rPr>
                <w:rFonts w:cs="Arial"/>
              </w:rPr>
              <w:t xml:space="preserve">Pénalité pour non confirmation de rendez-vous </w:t>
            </w:r>
            <w:proofErr w:type="gramStart"/>
            <w:r w:rsidRPr="006812C5">
              <w:rPr>
                <w:rFonts w:cs="Arial"/>
              </w:rPr>
              <w:t>suite à une</w:t>
            </w:r>
            <w:proofErr w:type="gramEnd"/>
            <w:r w:rsidRPr="006812C5">
              <w:rPr>
                <w:rFonts w:cs="Arial"/>
              </w:rPr>
              <w:t xml:space="preserve"> réservation dans E-RDV</w:t>
            </w:r>
          </w:p>
        </w:tc>
        <w:tc>
          <w:tcPr>
            <w:tcW w:w="3420" w:type="dxa"/>
            <w:tcBorders>
              <w:top w:val="single" w:sz="4" w:space="0" w:color="auto"/>
              <w:left w:val="single" w:sz="4" w:space="0" w:color="auto"/>
              <w:bottom w:val="single" w:sz="4" w:space="0" w:color="auto"/>
              <w:right w:val="single" w:sz="4" w:space="0" w:color="auto"/>
            </w:tcBorders>
            <w:hideMark/>
          </w:tcPr>
          <w:p w14:paraId="686F147B" w14:textId="77777777" w:rsidR="004F23E9" w:rsidRPr="006812C5" w:rsidRDefault="004F23E9" w:rsidP="00802E02">
            <w:pPr>
              <w:pStyle w:val="WW-Corpsdetexte3"/>
              <w:rPr>
                <w:rFonts w:cs="Arial"/>
              </w:rPr>
            </w:pPr>
            <w:r w:rsidRPr="006812C5">
              <w:rPr>
                <w:rFonts w:cs="Arial"/>
              </w:rPr>
              <w:t>Ligne FTTH</w:t>
            </w:r>
          </w:p>
        </w:tc>
        <w:tc>
          <w:tcPr>
            <w:tcW w:w="1438" w:type="dxa"/>
            <w:tcBorders>
              <w:top w:val="single" w:sz="4" w:space="0" w:color="auto"/>
              <w:left w:val="single" w:sz="4" w:space="0" w:color="auto"/>
              <w:bottom w:val="single" w:sz="4" w:space="0" w:color="auto"/>
              <w:right w:val="single" w:sz="4" w:space="0" w:color="auto"/>
            </w:tcBorders>
            <w:hideMark/>
          </w:tcPr>
          <w:p w14:paraId="0871A1F5" w14:textId="77777777" w:rsidR="004F23E9" w:rsidRPr="006812C5" w:rsidRDefault="004F23E9" w:rsidP="00802E02">
            <w:pPr>
              <w:pStyle w:val="WW-Corpsdetexte3"/>
              <w:rPr>
                <w:rFonts w:cs="Arial"/>
              </w:rPr>
            </w:pPr>
            <w:r w:rsidRPr="006812C5">
              <w:rPr>
                <w:rFonts w:cs="Arial"/>
              </w:rPr>
              <w:t>41,00</w:t>
            </w:r>
          </w:p>
        </w:tc>
      </w:tr>
      <w:tr w:rsidR="004F23E9" w:rsidRPr="006812C5" w14:paraId="7D05F41D" w14:textId="77777777" w:rsidTr="00802E02">
        <w:tc>
          <w:tcPr>
            <w:tcW w:w="4428" w:type="dxa"/>
            <w:tcBorders>
              <w:top w:val="single" w:sz="4" w:space="0" w:color="auto"/>
              <w:left w:val="single" w:sz="4" w:space="0" w:color="auto"/>
              <w:bottom w:val="single" w:sz="4" w:space="0" w:color="auto"/>
              <w:right w:val="single" w:sz="4" w:space="0" w:color="auto"/>
            </w:tcBorders>
            <w:hideMark/>
          </w:tcPr>
          <w:p w14:paraId="745F1CD0" w14:textId="77777777" w:rsidR="004F23E9" w:rsidRPr="006812C5" w:rsidRDefault="004F23E9" w:rsidP="00802E02">
            <w:pPr>
              <w:pStyle w:val="WW-Corpsdetexte3"/>
              <w:rPr>
                <w:rFonts w:cs="Arial"/>
              </w:rPr>
            </w:pPr>
            <w:r w:rsidRPr="006812C5">
              <w:rPr>
                <w:rFonts w:cs="Arial"/>
              </w:rPr>
              <w:lastRenderedPageBreak/>
              <w:t>Pénalité pour signalisation à tort de SAV</w:t>
            </w:r>
          </w:p>
        </w:tc>
        <w:tc>
          <w:tcPr>
            <w:tcW w:w="3420" w:type="dxa"/>
            <w:tcBorders>
              <w:top w:val="single" w:sz="4" w:space="0" w:color="auto"/>
              <w:left w:val="single" w:sz="4" w:space="0" w:color="auto"/>
              <w:bottom w:val="single" w:sz="4" w:space="0" w:color="auto"/>
              <w:right w:val="single" w:sz="4" w:space="0" w:color="auto"/>
            </w:tcBorders>
            <w:hideMark/>
          </w:tcPr>
          <w:p w14:paraId="7FE14434" w14:textId="77777777" w:rsidR="004F23E9" w:rsidRPr="006812C5" w:rsidRDefault="004F23E9" w:rsidP="00802E02">
            <w:pPr>
              <w:pStyle w:val="WW-Corpsdetexte3"/>
              <w:rPr>
                <w:rFonts w:cs="Arial"/>
              </w:rPr>
            </w:pPr>
            <w:r w:rsidRPr="006812C5">
              <w:rPr>
                <w:rFonts w:cs="Arial"/>
              </w:rPr>
              <w:t>Signalisation</w:t>
            </w:r>
          </w:p>
        </w:tc>
        <w:tc>
          <w:tcPr>
            <w:tcW w:w="1438" w:type="dxa"/>
            <w:tcBorders>
              <w:top w:val="single" w:sz="4" w:space="0" w:color="auto"/>
              <w:left w:val="single" w:sz="4" w:space="0" w:color="auto"/>
              <w:bottom w:val="single" w:sz="4" w:space="0" w:color="auto"/>
              <w:right w:val="single" w:sz="4" w:space="0" w:color="auto"/>
            </w:tcBorders>
            <w:hideMark/>
          </w:tcPr>
          <w:p w14:paraId="00028DC8" w14:textId="77777777" w:rsidR="004F23E9" w:rsidRPr="006812C5" w:rsidRDefault="004F23E9" w:rsidP="00802E02">
            <w:pPr>
              <w:pStyle w:val="WW-Corpsdetexte3"/>
              <w:rPr>
                <w:rFonts w:cs="Arial"/>
              </w:rPr>
            </w:pPr>
            <w:r w:rsidRPr="006812C5">
              <w:rPr>
                <w:rFonts w:cs="Arial"/>
              </w:rPr>
              <w:t>125,77</w:t>
            </w:r>
          </w:p>
        </w:tc>
      </w:tr>
    </w:tbl>
    <w:p w14:paraId="68730128" w14:textId="77777777" w:rsidR="004F23E9" w:rsidRPr="006812C5" w:rsidRDefault="004F23E9" w:rsidP="004F23E9">
      <w:pPr>
        <w:pStyle w:val="WW-Corpsdetexte3"/>
        <w:rPr>
          <w:rFonts w:cs="Arial"/>
        </w:rPr>
      </w:pPr>
    </w:p>
    <w:p w14:paraId="1F0056A4" w14:textId="77777777" w:rsidR="004F23E9" w:rsidRPr="006812C5" w:rsidRDefault="004F23E9" w:rsidP="004F23E9">
      <w:pPr>
        <w:pStyle w:val="WW-Corpsdetexte3"/>
        <w:rPr>
          <w:rFonts w:cs="Arial"/>
        </w:rPr>
      </w:pPr>
    </w:p>
    <w:p w14:paraId="6B0895C3" w14:textId="77777777" w:rsidR="004F23E9" w:rsidRPr="006812C5" w:rsidRDefault="004F23E9" w:rsidP="004F23E9">
      <w:pPr>
        <w:pStyle w:val="WW-Corpsdetexte3"/>
        <w:rPr>
          <w:rFonts w:cs="Arial"/>
        </w:rPr>
      </w:pPr>
    </w:p>
    <w:p w14:paraId="43663EEB" w14:textId="77777777" w:rsidR="004F23E9" w:rsidRPr="006812C5" w:rsidRDefault="004F23E9" w:rsidP="004F23E9">
      <w:pPr>
        <w:pStyle w:val="WW-Corpsdetexte3"/>
        <w:rPr>
          <w:rFonts w:cs="Arial"/>
        </w:rPr>
      </w:pPr>
    </w:p>
    <w:p w14:paraId="4488988F" w14:textId="77777777" w:rsidR="004F23E9" w:rsidRPr="006812C5" w:rsidRDefault="004F23E9" w:rsidP="004F23E9">
      <w:pPr>
        <w:pStyle w:val="WW-Corpsdetexte3"/>
        <w:rPr>
          <w:rFonts w:cs="Arial"/>
        </w:rPr>
      </w:pPr>
    </w:p>
    <w:p w14:paraId="475181F6" w14:textId="2F54A3E3" w:rsidR="004F23E9" w:rsidRPr="006812C5" w:rsidRDefault="004F23E9" w:rsidP="004F23E9">
      <w:pPr>
        <w:numPr>
          <w:ilvl w:val="0"/>
          <w:numId w:val="45"/>
        </w:numPr>
        <w:rPr>
          <w:rFonts w:ascii="Arial" w:hAnsi="Arial" w:cs="Arial"/>
          <w:b/>
        </w:rPr>
      </w:pPr>
      <w:r w:rsidRPr="006812C5">
        <w:rPr>
          <w:rFonts w:ascii="Arial" w:hAnsi="Arial" w:cs="Arial"/>
          <w:b/>
        </w:rPr>
        <w:t xml:space="preserve">Pénalités à la charge de </w:t>
      </w:r>
      <w:r w:rsidR="006812C5" w:rsidRPr="006812C5">
        <w:rPr>
          <w:rFonts w:ascii="Arial" w:hAnsi="Arial" w:cs="Arial"/>
          <w:b/>
        </w:rPr>
        <w:t>TARN FIBRE</w:t>
      </w:r>
      <w:r w:rsidRPr="006812C5">
        <w:rPr>
          <w:rFonts w:ascii="Arial" w:hAnsi="Arial" w:cs="Arial"/>
          <w:b/>
        </w:rPr>
        <w:t> :</w:t>
      </w:r>
    </w:p>
    <w:p w14:paraId="1CF3964F" w14:textId="77777777" w:rsidR="004F23E9" w:rsidRPr="006812C5" w:rsidRDefault="004F23E9" w:rsidP="004F23E9">
      <w:pPr>
        <w:ind w:left="720"/>
        <w:rPr>
          <w:rFonts w:ascii="Arial" w:hAnsi="Arial" w:cs="Arial"/>
          <w:b/>
        </w:rPr>
      </w:pPr>
    </w:p>
    <w:p w14:paraId="47DA034E" w14:textId="77777777" w:rsidR="004F23E9" w:rsidRPr="006812C5" w:rsidRDefault="004F23E9" w:rsidP="004F23E9">
      <w:pPr>
        <w:jc w:val="left"/>
        <w:rPr>
          <w:rFonts w:ascii="Arial" w:hAnsi="Arial" w:cs="Arial"/>
        </w:rPr>
      </w:pPr>
    </w:p>
    <w:p w14:paraId="11BDA06E" w14:textId="359F624A" w:rsidR="004F23E9" w:rsidRPr="006812C5" w:rsidRDefault="004F23E9" w:rsidP="004F23E9">
      <w:pPr>
        <w:pStyle w:val="WW-Corpsdetexte3"/>
        <w:jc w:val="both"/>
        <w:rPr>
          <w:rFonts w:cs="Arial"/>
        </w:rPr>
      </w:pPr>
      <w:r w:rsidRPr="006812C5">
        <w:rPr>
          <w:rFonts w:cs="Arial"/>
        </w:rPr>
        <w:t>En cas de non-respect des engagements de délai calculé sur 95</w:t>
      </w:r>
      <w:r w:rsidRPr="006812C5">
        <w:rPr>
          <w:rFonts w:cs="Arial"/>
          <w:vertAlign w:val="superscript"/>
        </w:rPr>
        <w:t>ème</w:t>
      </w:r>
      <w:r w:rsidRPr="006812C5">
        <w:rPr>
          <w:rFonts w:cs="Arial"/>
        </w:rPr>
        <w:t xml:space="preserve"> centile tels que définis à l’article 11 du Contrat, </w:t>
      </w:r>
      <w:r w:rsidR="006812C5" w:rsidRPr="006812C5">
        <w:rPr>
          <w:rFonts w:cs="Arial"/>
        </w:rPr>
        <w:t>TARN FIBRE</w:t>
      </w:r>
      <w:r w:rsidRPr="006812C5">
        <w:rPr>
          <w:rFonts w:cs="Arial"/>
        </w:rPr>
        <w:t xml:space="preserve"> s’engage, sous réserve du respect par l’OC du protocole d’échange d’information spécifié en annexe du contrat, à verser sur demande de l’Opérateur, une pénalité forfaitaire, dans le cas où le non-respect en cause est exclusivement imputable à </w:t>
      </w:r>
      <w:r w:rsidR="006812C5" w:rsidRPr="006812C5">
        <w:rPr>
          <w:rFonts w:cs="Arial"/>
        </w:rPr>
        <w:t>TARN FIBRE</w:t>
      </w:r>
      <w:r w:rsidRPr="006812C5">
        <w:rPr>
          <w:rFonts w:cs="Arial"/>
        </w:rPr>
        <w:t>.</w:t>
      </w:r>
    </w:p>
    <w:p w14:paraId="32C04E50" w14:textId="77777777" w:rsidR="004F23E9" w:rsidRPr="006812C5" w:rsidRDefault="004F23E9" w:rsidP="004F23E9">
      <w:pPr>
        <w:pStyle w:val="WW-Corpsdetexte3"/>
        <w:jc w:val="both"/>
        <w:rPr>
          <w:rFonts w:cs="Arial"/>
        </w:rPr>
      </w:pPr>
    </w:p>
    <w:p w14:paraId="16892F4D" w14:textId="64B0A49A" w:rsidR="004F23E9" w:rsidRPr="006812C5" w:rsidRDefault="004F23E9" w:rsidP="004F23E9">
      <w:pPr>
        <w:pStyle w:val="WW-Corpsdetexte3"/>
        <w:jc w:val="both"/>
        <w:rPr>
          <w:rFonts w:cs="Arial"/>
        </w:rPr>
      </w:pPr>
      <w:r w:rsidRPr="006812C5">
        <w:rPr>
          <w:rFonts w:cs="Arial"/>
        </w:rPr>
        <w:t>Si, au titre d’un ensemble de CR, le délai calculé au 95</w:t>
      </w:r>
      <w:r w:rsidRPr="006812C5">
        <w:rPr>
          <w:rFonts w:cs="Arial"/>
          <w:vertAlign w:val="superscript"/>
        </w:rPr>
        <w:t>ème</w:t>
      </w:r>
      <w:r w:rsidRPr="006812C5">
        <w:rPr>
          <w:rFonts w:cs="Arial"/>
        </w:rPr>
        <w:t xml:space="preserve"> centile respecte l’engagement associé, </w:t>
      </w:r>
      <w:r w:rsidR="006812C5" w:rsidRPr="006812C5">
        <w:rPr>
          <w:rFonts w:cs="Arial"/>
        </w:rPr>
        <w:t>TARN FIBRE</w:t>
      </w:r>
      <w:r w:rsidRPr="006812C5">
        <w:rPr>
          <w:rFonts w:cs="Arial"/>
        </w:rPr>
        <w:t xml:space="preserve"> n’est redevable d’aucune pénalité pour cet ensemble et sur la période mensuelle considérée.</w:t>
      </w:r>
    </w:p>
    <w:p w14:paraId="27E86774" w14:textId="77777777" w:rsidR="004F23E9" w:rsidRPr="006812C5" w:rsidRDefault="004F23E9" w:rsidP="004F23E9">
      <w:pPr>
        <w:pStyle w:val="WW-Corpsdetexte3"/>
        <w:jc w:val="both"/>
        <w:rPr>
          <w:rFonts w:cs="Arial"/>
        </w:rPr>
      </w:pPr>
    </w:p>
    <w:p w14:paraId="19D595C0" w14:textId="20D18631" w:rsidR="004F23E9" w:rsidRPr="006812C5" w:rsidRDefault="004F23E9" w:rsidP="004F23E9">
      <w:pPr>
        <w:pStyle w:val="WW-Corpsdetexte3"/>
        <w:jc w:val="both"/>
        <w:rPr>
          <w:rFonts w:cs="Arial"/>
        </w:rPr>
      </w:pPr>
      <w:r w:rsidRPr="006812C5">
        <w:rPr>
          <w:rFonts w:cs="Arial"/>
        </w:rPr>
        <w:t>A contrario, pour un ensemble de CR, si le délai calculé au 95</w:t>
      </w:r>
      <w:r w:rsidRPr="006812C5">
        <w:rPr>
          <w:rFonts w:cs="Arial"/>
          <w:vertAlign w:val="superscript"/>
        </w:rPr>
        <w:t>ème</w:t>
      </w:r>
      <w:r w:rsidRPr="006812C5">
        <w:rPr>
          <w:rFonts w:cs="Arial"/>
        </w:rPr>
        <w:t xml:space="preserve"> centile ne respecte pas l’engagement de délai associé, </w:t>
      </w:r>
      <w:r w:rsidR="006812C5" w:rsidRPr="006812C5">
        <w:rPr>
          <w:rFonts w:cs="Arial"/>
        </w:rPr>
        <w:t>TARN FIBRE</w:t>
      </w:r>
      <w:r w:rsidRPr="006812C5">
        <w:rPr>
          <w:rFonts w:cs="Arial"/>
        </w:rPr>
        <w:t xml:space="preserve"> sera redevable d’une pénalité pour chaque CR de cet ensemble qui ne respecte pas ce délai. </w:t>
      </w:r>
    </w:p>
    <w:p w14:paraId="31DE9A9A" w14:textId="77777777" w:rsidR="004F23E9" w:rsidRPr="006812C5" w:rsidRDefault="004F23E9" w:rsidP="004F23E9">
      <w:pPr>
        <w:pStyle w:val="WW-Corpsdetexte3"/>
        <w:jc w:val="both"/>
        <w:rPr>
          <w:rFonts w:cs="Arial"/>
        </w:rPr>
      </w:pPr>
    </w:p>
    <w:p w14:paraId="43DDD418" w14:textId="77777777" w:rsidR="004F23E9" w:rsidRPr="006812C5" w:rsidRDefault="004F23E9" w:rsidP="004F23E9">
      <w:pPr>
        <w:pStyle w:val="WW-Corpsdetexte3"/>
        <w:jc w:val="both"/>
        <w:rPr>
          <w:rFonts w:cs="Arial"/>
        </w:rPr>
      </w:pPr>
      <w:r w:rsidRPr="006812C5">
        <w:rPr>
          <w:rFonts w:cs="Arial"/>
        </w:rPr>
        <w:t xml:space="preserve">La pénalité pour chaque CR est fonction du nombre de jours ouvrés de retard : </w:t>
      </w:r>
    </w:p>
    <w:p w14:paraId="301E87DE" w14:textId="77777777" w:rsidR="004F23E9" w:rsidRPr="006812C5" w:rsidRDefault="004F23E9" w:rsidP="004F23E9">
      <w:pPr>
        <w:pStyle w:val="WW-Corpsdetexte3"/>
        <w:jc w:val="both"/>
        <w:rPr>
          <w:rFonts w:cs="Arial"/>
        </w:rPr>
      </w:pPr>
    </w:p>
    <w:p w14:paraId="1E4F1FC0" w14:textId="77777777" w:rsidR="004F23E9" w:rsidRPr="006812C5" w:rsidRDefault="004F23E9" w:rsidP="004F23E9">
      <w:pPr>
        <w:pStyle w:val="WW-Corpsdetexte3"/>
        <w:numPr>
          <w:ilvl w:val="0"/>
          <w:numId w:val="34"/>
        </w:numPr>
        <w:jc w:val="both"/>
        <w:rPr>
          <w:rFonts w:cs="Arial"/>
        </w:rPr>
      </w:pPr>
      <w:r w:rsidRPr="006812C5">
        <w:rPr>
          <w:rFonts w:cs="Arial"/>
        </w:rPr>
        <w:t>en deçà de cinq (5) jours ouvrés de retard, une pénalité de base par jour ouvré de retard de cinquante centimes d’euros (0,50 €) sera appliquée ;</w:t>
      </w:r>
    </w:p>
    <w:p w14:paraId="5C81C2E5" w14:textId="77777777" w:rsidR="004F23E9" w:rsidRPr="006812C5" w:rsidRDefault="004F23E9" w:rsidP="004F23E9">
      <w:pPr>
        <w:pStyle w:val="WW-Corpsdetexte3"/>
        <w:numPr>
          <w:ilvl w:val="0"/>
          <w:numId w:val="34"/>
        </w:numPr>
        <w:jc w:val="both"/>
        <w:rPr>
          <w:rFonts w:cs="Arial"/>
        </w:rPr>
      </w:pPr>
      <w:r w:rsidRPr="006812C5">
        <w:rPr>
          <w:rFonts w:cs="Arial"/>
        </w:rPr>
        <w:t>pour tout retard supérieur à cinq (5) jours ouvrés, une pénalité de deux euros (2,00 €) par jour ouvré de retard sera appliquée.</w:t>
      </w:r>
    </w:p>
    <w:p w14:paraId="791EA33B" w14:textId="77777777" w:rsidR="004F23E9" w:rsidRPr="006812C5" w:rsidRDefault="004F23E9" w:rsidP="004F23E9">
      <w:pPr>
        <w:pStyle w:val="WW-Corpsdetexte3"/>
        <w:jc w:val="both"/>
        <w:rPr>
          <w:rFonts w:cs="Arial"/>
        </w:rPr>
      </w:pPr>
    </w:p>
    <w:p w14:paraId="2768F8AF" w14:textId="77777777" w:rsidR="004F23E9" w:rsidRDefault="004F23E9" w:rsidP="004F23E9">
      <w:pPr>
        <w:pStyle w:val="WW-Corpsdetexte3"/>
        <w:jc w:val="both"/>
        <w:rPr>
          <w:rFonts w:cs="Arial"/>
        </w:rPr>
      </w:pPr>
      <w:r w:rsidRPr="006812C5">
        <w:rPr>
          <w:rFonts w:cs="Arial"/>
        </w:rPr>
        <w:t>L’ensemble de ces pénalités est plafonné à un montant de neuf euros (9,00 €) par ligne commandée.</w:t>
      </w:r>
    </w:p>
    <w:p w14:paraId="01191AEF" w14:textId="77777777" w:rsidR="004F23E9" w:rsidRDefault="004F23E9" w:rsidP="004F23E9">
      <w:pPr>
        <w:pStyle w:val="WW-Corpsdetexte3"/>
        <w:jc w:val="both"/>
        <w:rPr>
          <w:rFonts w:cs="Arial"/>
        </w:rPr>
      </w:pPr>
    </w:p>
    <w:p w14:paraId="3B2AEFA2" w14:textId="77777777" w:rsidR="004F23E9" w:rsidRPr="00121E63" w:rsidRDefault="004F23E9" w:rsidP="004F23E9">
      <w:pPr>
        <w:tabs>
          <w:tab w:val="left" w:pos="0"/>
        </w:tabs>
        <w:rPr>
          <w:rFonts w:cs="Arial"/>
          <w:b/>
          <w:i/>
        </w:rPr>
      </w:pPr>
    </w:p>
    <w:p w14:paraId="7937E527" w14:textId="77777777" w:rsidR="004F23E9" w:rsidRPr="00121E63" w:rsidRDefault="004F23E9" w:rsidP="004F23E9">
      <w:pPr>
        <w:tabs>
          <w:tab w:val="left" w:pos="0"/>
        </w:tabs>
        <w:rPr>
          <w:rFonts w:cs="Arial"/>
          <w:b/>
          <w:i/>
        </w:rPr>
      </w:pPr>
    </w:p>
    <w:p w14:paraId="0174CEA6" w14:textId="77777777" w:rsidR="00A679DF" w:rsidRPr="00A679DF" w:rsidRDefault="00A679DF" w:rsidP="004F23E9">
      <w:pPr>
        <w:tabs>
          <w:tab w:val="left" w:pos="0"/>
        </w:tabs>
        <w:rPr>
          <w:rFonts w:cs="Arial"/>
        </w:rPr>
      </w:pPr>
      <w:bookmarkStart w:id="0" w:name="_GoBack"/>
      <w:bookmarkEnd w:id="0"/>
    </w:p>
    <w:sectPr w:rsidR="00A679DF" w:rsidRPr="00A679DF" w:rsidSect="00971661">
      <w:headerReference w:type="even" r:id="rId12"/>
      <w:footerReference w:type="even" r:id="rId13"/>
      <w:footerReference w:type="default" r:id="rId14"/>
      <w:footerReference w:type="first" r:id="rId15"/>
      <w:pgSz w:w="11907" w:h="16840" w:code="9"/>
      <w:pgMar w:top="1361" w:right="476" w:bottom="851" w:left="1077" w:header="720" w:footer="72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57E9A" w14:textId="77777777" w:rsidR="00667830" w:rsidRDefault="00667830">
      <w:r>
        <w:separator/>
      </w:r>
    </w:p>
  </w:endnote>
  <w:endnote w:type="continuationSeparator" w:id="0">
    <w:p w14:paraId="0B9C952E" w14:textId="77777777" w:rsidR="00667830" w:rsidRDefault="00667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55 Roman">
    <w:altName w:val="Arial"/>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0F0E4" w14:textId="77777777" w:rsidR="00802E02" w:rsidRDefault="00802E02" w:rsidP="00967575">
    <w:pPr>
      <w:pStyle w:val="Pieddepage"/>
      <w:spacing w:before="0"/>
      <w:jc w:val="right"/>
    </w:pPr>
    <w:r>
      <w:rPr>
        <w:sz w:val="16"/>
      </w:rPr>
      <w:fldChar w:fldCharType="begin"/>
    </w:r>
    <w:r>
      <w:rPr>
        <w:sz w:val="16"/>
      </w:rPr>
      <w:instrText xml:space="preserve"> DOCPROPERTY bbDocRef \* MERGEFORMAT </w:instrText>
    </w:r>
    <w:r>
      <w:rPr>
        <w:sz w:val="16"/>
      </w:rPr>
      <w:fldChar w:fldCharType="separate"/>
    </w:r>
    <w:r>
      <w:rPr>
        <w:sz w:val="16"/>
      </w:rPr>
      <w:t xml:space="preserve">SOCFR\0160\Attendance Notes\Contrat d'accès FTTH </w:t>
    </w:r>
    <w:proofErr w:type="spellStart"/>
    <w:r>
      <w:rPr>
        <w:sz w:val="16"/>
      </w:rPr>
      <w:t>SFR_Annexes</w:t>
    </w:r>
    <w:proofErr w:type="spellEnd"/>
    <w:r>
      <w:rPr>
        <w:sz w:val="16"/>
      </w:rPr>
      <w:t>\8739937.2</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DECF6" w14:textId="36C2CCAF" w:rsidR="00802E02" w:rsidRPr="007B4709" w:rsidRDefault="00802E02" w:rsidP="00C42D96">
    <w:pPr>
      <w:rPr>
        <w:rFonts w:ascii="Arial" w:hAnsi="Arial" w:cs="Arial"/>
        <w:sz w:val="16"/>
        <w:szCs w:val="16"/>
      </w:rPr>
    </w:pPr>
    <w:r w:rsidRPr="007B4709">
      <w:rPr>
        <w:rFonts w:ascii="Arial" w:hAnsi="Arial" w:cs="Arial"/>
        <w:sz w:val="16"/>
        <w:szCs w:val="16"/>
      </w:rPr>
      <w:t>Annexe 2 – Prix et pénalités</w:t>
    </w:r>
    <w:r>
      <w:rPr>
        <w:rFonts w:ascii="Arial" w:hAnsi="Arial" w:cs="Arial"/>
        <w:sz w:val="16"/>
        <w:szCs w:val="16"/>
      </w:rPr>
      <w:t xml:space="preserve"> v1.0</w:t>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Pr>
        <w:rFonts w:ascii="Arial" w:hAnsi="Arial" w:cs="Arial"/>
        <w:sz w:val="16"/>
        <w:szCs w:val="16"/>
      </w:rPr>
      <w:tab/>
    </w:r>
    <w:r>
      <w:rPr>
        <w:rFonts w:ascii="Arial" w:hAnsi="Arial" w:cs="Arial"/>
        <w:sz w:val="16"/>
        <w:szCs w:val="16"/>
      </w:rPr>
      <w:tab/>
    </w:r>
    <w:r w:rsidRPr="007B4709">
      <w:rPr>
        <w:rFonts w:ascii="Arial" w:hAnsi="Arial" w:cs="Arial"/>
        <w:sz w:val="16"/>
        <w:szCs w:val="16"/>
      </w:rPr>
      <w:tab/>
    </w:r>
    <w:r w:rsidRPr="007B4709">
      <w:rPr>
        <w:rStyle w:val="Numrodepage"/>
        <w:rFonts w:ascii="Arial" w:hAnsi="Arial" w:cs="Arial"/>
        <w:sz w:val="16"/>
        <w:szCs w:val="16"/>
      </w:rPr>
      <w:fldChar w:fldCharType="begin"/>
    </w:r>
    <w:r w:rsidRPr="007B4709">
      <w:rPr>
        <w:rStyle w:val="Numrodepage"/>
        <w:rFonts w:ascii="Arial" w:hAnsi="Arial" w:cs="Arial"/>
        <w:sz w:val="16"/>
        <w:szCs w:val="16"/>
      </w:rPr>
      <w:instrText xml:space="preserve"> </w:instrText>
    </w:r>
    <w:r>
      <w:rPr>
        <w:rStyle w:val="Numrodepage"/>
        <w:rFonts w:ascii="Arial" w:hAnsi="Arial" w:cs="Arial"/>
        <w:sz w:val="16"/>
        <w:szCs w:val="16"/>
      </w:rPr>
      <w:instrText>PAGE</w:instrText>
    </w:r>
    <w:r w:rsidRPr="007B4709">
      <w:rPr>
        <w:rStyle w:val="Numrodepage"/>
        <w:rFonts w:ascii="Arial" w:hAnsi="Arial" w:cs="Arial"/>
        <w:sz w:val="16"/>
        <w:szCs w:val="16"/>
      </w:rPr>
      <w:instrText xml:space="preserve"> </w:instrText>
    </w:r>
    <w:r w:rsidRPr="007B4709">
      <w:rPr>
        <w:rStyle w:val="Numrodepage"/>
        <w:rFonts w:ascii="Arial" w:hAnsi="Arial" w:cs="Arial"/>
        <w:sz w:val="16"/>
        <w:szCs w:val="16"/>
      </w:rPr>
      <w:fldChar w:fldCharType="separate"/>
    </w:r>
    <w:r>
      <w:rPr>
        <w:rStyle w:val="Numrodepage"/>
        <w:rFonts w:ascii="Arial" w:hAnsi="Arial" w:cs="Arial"/>
        <w:noProof/>
        <w:sz w:val="16"/>
        <w:szCs w:val="16"/>
      </w:rPr>
      <w:t>2</w:t>
    </w:r>
    <w:r w:rsidRPr="007B4709">
      <w:rPr>
        <w:rStyle w:val="Numrodepage"/>
        <w:rFonts w:ascii="Arial" w:hAnsi="Arial" w:cs="Arial"/>
        <w:sz w:val="16"/>
        <w:szCs w:val="16"/>
      </w:rPr>
      <w:fldChar w:fldCharType="end"/>
    </w:r>
    <w:r w:rsidRPr="007B4709">
      <w:rPr>
        <w:rStyle w:val="Numrodepage"/>
        <w:rFonts w:ascii="Arial" w:hAnsi="Arial" w:cs="Arial"/>
        <w:sz w:val="16"/>
        <w:szCs w:val="16"/>
      </w:rPr>
      <w:t>/</w:t>
    </w:r>
    <w:r w:rsidRPr="007B4709">
      <w:rPr>
        <w:rStyle w:val="Numrodepage"/>
        <w:rFonts w:ascii="Arial" w:hAnsi="Arial" w:cs="Arial"/>
        <w:sz w:val="16"/>
        <w:szCs w:val="16"/>
      </w:rPr>
      <w:fldChar w:fldCharType="begin"/>
    </w:r>
    <w:r w:rsidRPr="007B4709">
      <w:rPr>
        <w:rStyle w:val="Numrodepage"/>
        <w:rFonts w:ascii="Arial" w:hAnsi="Arial" w:cs="Arial"/>
        <w:sz w:val="16"/>
        <w:szCs w:val="16"/>
      </w:rPr>
      <w:instrText xml:space="preserve"> </w:instrText>
    </w:r>
    <w:r>
      <w:rPr>
        <w:rStyle w:val="Numrodepage"/>
        <w:rFonts w:ascii="Arial" w:hAnsi="Arial" w:cs="Arial"/>
        <w:sz w:val="16"/>
        <w:szCs w:val="16"/>
      </w:rPr>
      <w:instrText>NUMPAGES</w:instrText>
    </w:r>
    <w:r w:rsidRPr="007B4709">
      <w:rPr>
        <w:rStyle w:val="Numrodepage"/>
        <w:rFonts w:ascii="Arial" w:hAnsi="Arial" w:cs="Arial"/>
        <w:sz w:val="16"/>
        <w:szCs w:val="16"/>
      </w:rPr>
      <w:instrText xml:space="preserve"> </w:instrText>
    </w:r>
    <w:r w:rsidRPr="007B4709">
      <w:rPr>
        <w:rStyle w:val="Numrodepage"/>
        <w:rFonts w:ascii="Arial" w:hAnsi="Arial" w:cs="Arial"/>
        <w:sz w:val="16"/>
        <w:szCs w:val="16"/>
      </w:rPr>
      <w:fldChar w:fldCharType="separate"/>
    </w:r>
    <w:r>
      <w:rPr>
        <w:rStyle w:val="Numrodepage"/>
        <w:rFonts w:ascii="Arial" w:hAnsi="Arial" w:cs="Arial"/>
        <w:noProof/>
        <w:sz w:val="16"/>
        <w:szCs w:val="16"/>
      </w:rPr>
      <w:t>8</w:t>
    </w:r>
    <w:r w:rsidRPr="007B4709">
      <w:rPr>
        <w:rStyle w:val="Numrodepage"/>
        <w:rFonts w:ascii="Arial" w:hAnsi="Arial" w:cs="Arial"/>
        <w:sz w:val="16"/>
        <w:szCs w:val="16"/>
      </w:rPr>
      <w:fldChar w:fldCharType="end"/>
    </w:r>
  </w:p>
  <w:p w14:paraId="7F97B246" w14:textId="0C1B8212" w:rsidR="00802E02" w:rsidRPr="007B4709" w:rsidRDefault="00802E02" w:rsidP="00967575">
    <w:pPr>
      <w:rPr>
        <w:rFonts w:ascii="Arial" w:hAnsi="Arial" w:cs="Arial"/>
        <w:sz w:val="16"/>
        <w:szCs w:val="16"/>
      </w:rPr>
    </w:pPr>
    <w:r w:rsidRPr="00C42D96">
      <w:rPr>
        <w:rFonts w:ascii="Arial" w:hAnsi="Arial" w:cs="Arial"/>
        <w:sz w:val="16"/>
        <w:szCs w:val="16"/>
      </w:rPr>
      <w:t>Contrat</w:t>
    </w:r>
    <w:r>
      <w:rPr>
        <w:rFonts w:ascii="Arial" w:hAnsi="Arial" w:cs="Arial"/>
        <w:sz w:val="16"/>
        <w:szCs w:val="16"/>
      </w:rPr>
      <w:t xml:space="preserve"> d’accès aux Lignes FTTH de </w:t>
    </w:r>
    <w:r w:rsidR="006812C5">
      <w:rPr>
        <w:rFonts w:ascii="Arial" w:hAnsi="Arial" w:cs="Arial"/>
        <w:sz w:val="16"/>
        <w:szCs w:val="16"/>
      </w:rPr>
      <w:t>TARN FIBRE</w:t>
    </w:r>
    <w:r>
      <w:rPr>
        <w:rFonts w:ascii="Arial" w:hAnsi="Arial" w:cs="Arial"/>
        <w:sz w:val="16"/>
        <w:szCs w:val="16"/>
      </w:rPr>
      <w:t xml:space="preserve"> </w:t>
    </w:r>
    <w:r w:rsidRPr="00C42D96">
      <w:rPr>
        <w:rFonts w:ascii="Arial" w:hAnsi="Arial" w:cs="Arial"/>
        <w:sz w:val="16"/>
        <w:szCs w:val="16"/>
      </w:rPr>
      <w:t xml:space="preserve">déployées </w:t>
    </w:r>
    <w:r>
      <w:rPr>
        <w:rFonts w:ascii="Arial" w:hAnsi="Arial" w:cs="Arial"/>
        <w:sz w:val="16"/>
        <w:szCs w:val="16"/>
      </w:rPr>
      <w:t>en dehors des Zones Très Denses</w:t>
    </w:r>
    <w:r>
      <w:rPr>
        <w:rFonts w:ascii="Arial" w:hAnsi="Arial" w:cs="Arial"/>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62472" w14:textId="1BDB4CF2" w:rsidR="00802E02" w:rsidRPr="007B4709" w:rsidRDefault="00802E02" w:rsidP="006B2AA9">
    <w:pPr>
      <w:rPr>
        <w:rFonts w:ascii="Arial" w:hAnsi="Arial" w:cs="Arial"/>
        <w:sz w:val="16"/>
        <w:szCs w:val="16"/>
      </w:rPr>
    </w:pPr>
    <w:r w:rsidRPr="007B4709">
      <w:rPr>
        <w:rFonts w:ascii="Arial" w:hAnsi="Arial" w:cs="Arial"/>
        <w:sz w:val="16"/>
        <w:szCs w:val="16"/>
      </w:rPr>
      <w:t>A</w:t>
    </w:r>
    <w:r>
      <w:rPr>
        <w:rFonts w:ascii="Arial" w:hAnsi="Arial" w:cs="Arial"/>
        <w:sz w:val="16"/>
        <w:szCs w:val="16"/>
      </w:rPr>
      <w:t>nnexe 2 – Prix et pénalités – v1.0</w:t>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sidRPr="007B4709">
      <w:rPr>
        <w:rFonts w:ascii="Arial" w:hAnsi="Arial" w:cs="Arial"/>
        <w:sz w:val="16"/>
        <w:szCs w:val="16"/>
      </w:rPr>
      <w:tab/>
    </w:r>
    <w:r>
      <w:rPr>
        <w:rFonts w:ascii="Arial" w:hAnsi="Arial" w:cs="Arial"/>
        <w:sz w:val="16"/>
        <w:szCs w:val="16"/>
      </w:rPr>
      <w:tab/>
    </w:r>
    <w:r>
      <w:rPr>
        <w:rFonts w:ascii="Arial" w:hAnsi="Arial" w:cs="Arial"/>
        <w:sz w:val="16"/>
        <w:szCs w:val="16"/>
      </w:rPr>
      <w:tab/>
    </w:r>
    <w:r w:rsidRPr="007B4709">
      <w:rPr>
        <w:rFonts w:ascii="Arial" w:hAnsi="Arial" w:cs="Arial"/>
        <w:sz w:val="16"/>
        <w:szCs w:val="16"/>
      </w:rPr>
      <w:tab/>
    </w:r>
    <w:r w:rsidRPr="007B4709">
      <w:rPr>
        <w:rStyle w:val="Numrodepage"/>
        <w:rFonts w:ascii="Arial" w:hAnsi="Arial" w:cs="Arial"/>
        <w:sz w:val="16"/>
        <w:szCs w:val="16"/>
      </w:rPr>
      <w:fldChar w:fldCharType="begin"/>
    </w:r>
    <w:r w:rsidRPr="007B4709">
      <w:rPr>
        <w:rStyle w:val="Numrodepage"/>
        <w:rFonts w:ascii="Arial" w:hAnsi="Arial" w:cs="Arial"/>
        <w:sz w:val="16"/>
        <w:szCs w:val="16"/>
      </w:rPr>
      <w:instrText xml:space="preserve"> </w:instrText>
    </w:r>
    <w:r>
      <w:rPr>
        <w:rStyle w:val="Numrodepage"/>
        <w:rFonts w:ascii="Arial" w:hAnsi="Arial" w:cs="Arial"/>
        <w:sz w:val="16"/>
        <w:szCs w:val="16"/>
      </w:rPr>
      <w:instrText>PAGE</w:instrText>
    </w:r>
    <w:r w:rsidRPr="007B4709">
      <w:rPr>
        <w:rStyle w:val="Numrodepage"/>
        <w:rFonts w:ascii="Arial" w:hAnsi="Arial" w:cs="Arial"/>
        <w:sz w:val="16"/>
        <w:szCs w:val="16"/>
      </w:rPr>
      <w:instrText xml:space="preserve"> </w:instrText>
    </w:r>
    <w:r w:rsidRPr="007B4709">
      <w:rPr>
        <w:rStyle w:val="Numrodepage"/>
        <w:rFonts w:ascii="Arial" w:hAnsi="Arial" w:cs="Arial"/>
        <w:sz w:val="16"/>
        <w:szCs w:val="16"/>
      </w:rPr>
      <w:fldChar w:fldCharType="separate"/>
    </w:r>
    <w:r>
      <w:rPr>
        <w:rStyle w:val="Numrodepage"/>
        <w:rFonts w:ascii="Arial" w:hAnsi="Arial" w:cs="Arial"/>
        <w:noProof/>
        <w:sz w:val="16"/>
        <w:szCs w:val="16"/>
      </w:rPr>
      <w:t>1</w:t>
    </w:r>
    <w:r w:rsidRPr="007B4709">
      <w:rPr>
        <w:rStyle w:val="Numrodepage"/>
        <w:rFonts w:ascii="Arial" w:hAnsi="Arial" w:cs="Arial"/>
        <w:sz w:val="16"/>
        <w:szCs w:val="16"/>
      </w:rPr>
      <w:fldChar w:fldCharType="end"/>
    </w:r>
    <w:r w:rsidRPr="007B4709">
      <w:rPr>
        <w:rStyle w:val="Numrodepage"/>
        <w:rFonts w:ascii="Arial" w:hAnsi="Arial" w:cs="Arial"/>
        <w:sz w:val="16"/>
        <w:szCs w:val="16"/>
      </w:rPr>
      <w:t>/</w:t>
    </w:r>
    <w:r w:rsidRPr="007B4709">
      <w:rPr>
        <w:rStyle w:val="Numrodepage"/>
        <w:rFonts w:ascii="Arial" w:hAnsi="Arial" w:cs="Arial"/>
        <w:sz w:val="16"/>
        <w:szCs w:val="16"/>
      </w:rPr>
      <w:fldChar w:fldCharType="begin"/>
    </w:r>
    <w:r w:rsidRPr="007B4709">
      <w:rPr>
        <w:rStyle w:val="Numrodepage"/>
        <w:rFonts w:ascii="Arial" w:hAnsi="Arial" w:cs="Arial"/>
        <w:sz w:val="16"/>
        <w:szCs w:val="16"/>
      </w:rPr>
      <w:instrText xml:space="preserve"> </w:instrText>
    </w:r>
    <w:r>
      <w:rPr>
        <w:rStyle w:val="Numrodepage"/>
        <w:rFonts w:ascii="Arial" w:hAnsi="Arial" w:cs="Arial"/>
        <w:sz w:val="16"/>
        <w:szCs w:val="16"/>
      </w:rPr>
      <w:instrText>NUMPAGES</w:instrText>
    </w:r>
    <w:r w:rsidRPr="007B4709">
      <w:rPr>
        <w:rStyle w:val="Numrodepage"/>
        <w:rFonts w:ascii="Arial" w:hAnsi="Arial" w:cs="Arial"/>
        <w:sz w:val="16"/>
        <w:szCs w:val="16"/>
      </w:rPr>
      <w:instrText xml:space="preserve"> </w:instrText>
    </w:r>
    <w:r w:rsidRPr="007B4709">
      <w:rPr>
        <w:rStyle w:val="Numrodepage"/>
        <w:rFonts w:ascii="Arial" w:hAnsi="Arial" w:cs="Arial"/>
        <w:sz w:val="16"/>
        <w:szCs w:val="16"/>
      </w:rPr>
      <w:fldChar w:fldCharType="separate"/>
    </w:r>
    <w:r>
      <w:rPr>
        <w:rStyle w:val="Numrodepage"/>
        <w:rFonts w:ascii="Arial" w:hAnsi="Arial" w:cs="Arial"/>
        <w:noProof/>
        <w:sz w:val="16"/>
        <w:szCs w:val="16"/>
      </w:rPr>
      <w:t>8</w:t>
    </w:r>
    <w:r w:rsidRPr="007B4709">
      <w:rPr>
        <w:rStyle w:val="Numrodepage"/>
        <w:rFonts w:ascii="Arial" w:hAnsi="Arial" w:cs="Arial"/>
        <w:sz w:val="16"/>
        <w:szCs w:val="16"/>
      </w:rPr>
      <w:fldChar w:fldCharType="end"/>
    </w:r>
  </w:p>
  <w:p w14:paraId="261114CA" w14:textId="799C5715" w:rsidR="00802E02" w:rsidRDefault="00802E02" w:rsidP="006812C5">
    <w:pPr>
      <w:pStyle w:val="Pieddepage"/>
      <w:ind w:left="0"/>
    </w:pPr>
    <w:r w:rsidRPr="00C42D96">
      <w:rPr>
        <w:rFonts w:cs="Arial"/>
        <w:sz w:val="16"/>
        <w:szCs w:val="16"/>
      </w:rPr>
      <w:t>Contrat</w:t>
    </w:r>
    <w:r>
      <w:rPr>
        <w:rFonts w:cs="Arial"/>
        <w:sz w:val="16"/>
        <w:szCs w:val="16"/>
      </w:rPr>
      <w:t xml:space="preserve"> d’accès aux Lignes FTTH de Tarn Fibre </w:t>
    </w:r>
    <w:r w:rsidRPr="00C42D96">
      <w:rPr>
        <w:rFonts w:cs="Arial"/>
        <w:sz w:val="16"/>
        <w:szCs w:val="16"/>
      </w:rPr>
      <w:t xml:space="preserve">déployées </w:t>
    </w:r>
    <w:r>
      <w:rPr>
        <w:rFonts w:cs="Arial"/>
        <w:sz w:val="16"/>
        <w:szCs w:val="16"/>
      </w:rPr>
      <w:t>en dehors des Zones Très Denses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17AE6" w14:textId="77777777" w:rsidR="00667830" w:rsidRDefault="00667830">
      <w:r>
        <w:separator/>
      </w:r>
    </w:p>
  </w:footnote>
  <w:footnote w:type="continuationSeparator" w:id="0">
    <w:p w14:paraId="60EA6232" w14:textId="77777777" w:rsidR="00667830" w:rsidRDefault="00667830">
      <w:r>
        <w:continuationSeparator/>
      </w:r>
    </w:p>
  </w:footnote>
  <w:footnote w:id="1">
    <w:p w14:paraId="79CDA7EF" w14:textId="77777777" w:rsidR="00802E02" w:rsidRDefault="00802E02" w:rsidP="004F23E9">
      <w:pPr>
        <w:pStyle w:val="Notedebasdepage"/>
        <w:rPr>
          <w:lang w:val="fr-FR"/>
        </w:rPr>
      </w:pPr>
      <w:r>
        <w:rPr>
          <w:rStyle w:val="Appelnotedebasdep"/>
        </w:rPr>
        <w:footnoteRef/>
      </w:r>
      <w:r>
        <w:rPr>
          <w:lang w:val="fr-FR"/>
        </w:rPr>
        <w:t xml:space="preserve"> conformément aux stipulations du paragraphe 7 des STAS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080C5" w14:textId="77777777" w:rsidR="00802E02" w:rsidRDefault="00802E02"/>
  <w:p w14:paraId="2958CE2C" w14:textId="77777777" w:rsidR="00802E02" w:rsidRDefault="00802E02"/>
  <w:p w14:paraId="4EEA4833" w14:textId="77777777" w:rsidR="00802E02" w:rsidRDefault="00802E02"/>
  <w:p w14:paraId="0CE09AAE" w14:textId="77777777" w:rsidR="00802E02" w:rsidRDefault="00802E02"/>
  <w:p w14:paraId="1F9AC9FF" w14:textId="77777777" w:rsidR="00802E02" w:rsidRDefault="00802E02"/>
  <w:p w14:paraId="10440BBD" w14:textId="77777777" w:rsidR="00802E02" w:rsidRDefault="00802E02"/>
  <w:p w14:paraId="1D830BCF" w14:textId="77777777" w:rsidR="00802E02" w:rsidRDefault="00802E02"/>
  <w:p w14:paraId="4768B5E0" w14:textId="77777777" w:rsidR="00802E02" w:rsidRDefault="00802E02"/>
  <w:p w14:paraId="17163CA0" w14:textId="77777777" w:rsidR="00802E02" w:rsidRDefault="00802E02"/>
  <w:p w14:paraId="4B208F54" w14:textId="77777777" w:rsidR="00802E02" w:rsidRDefault="00802E02"/>
  <w:p w14:paraId="3B27751D" w14:textId="77777777" w:rsidR="00802E02" w:rsidRDefault="00802E02"/>
  <w:p w14:paraId="73C4AD14" w14:textId="77777777" w:rsidR="00802E02" w:rsidRDefault="00802E02"/>
  <w:p w14:paraId="5B30C669" w14:textId="77777777" w:rsidR="00802E02" w:rsidRDefault="00802E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FB"/>
    <w:multiLevelType w:val="multilevel"/>
    <w:tmpl w:val="891691AC"/>
    <w:lvl w:ilvl="0">
      <w:start w:val="1"/>
      <w:numFmt w:val="decimal"/>
      <w:pStyle w:val="Titre1"/>
      <w:lvlText w:val="%1."/>
      <w:lvlJc w:val="left"/>
      <w:pPr>
        <w:tabs>
          <w:tab w:val="num" w:pos="-180"/>
        </w:tabs>
        <w:ind w:left="567" w:hanging="567"/>
      </w:pPr>
      <w:rPr>
        <w:rFonts w:hint="default"/>
      </w:rPr>
    </w:lvl>
    <w:lvl w:ilvl="1">
      <w:start w:val="1"/>
      <w:numFmt w:val="decimal"/>
      <w:pStyle w:val="Titre2"/>
      <w:lvlText w:val="%1.%2."/>
      <w:lvlJc w:val="left"/>
      <w:pPr>
        <w:tabs>
          <w:tab w:val="num" w:pos="0"/>
        </w:tabs>
        <w:ind w:left="567" w:hanging="567"/>
      </w:pPr>
      <w:rPr>
        <w:rFonts w:hint="default"/>
      </w:rPr>
    </w:lvl>
    <w:lvl w:ilvl="2">
      <w:start w:val="1"/>
      <w:numFmt w:val="decimal"/>
      <w:pStyle w:val="Titre3"/>
      <w:lvlText w:val="%1.%2.%3."/>
      <w:lvlJc w:val="left"/>
      <w:pPr>
        <w:tabs>
          <w:tab w:val="num" w:pos="0"/>
        </w:tabs>
        <w:ind w:left="1197" w:hanging="567"/>
      </w:pPr>
      <w:rPr>
        <w:rFonts w:hint="default"/>
      </w:rPr>
    </w:lvl>
    <w:lvl w:ilvl="3">
      <w:start w:val="1"/>
      <w:numFmt w:val="decimal"/>
      <w:pStyle w:val="Titre4"/>
      <w:lvlText w:val="%1.%2.%3.%4."/>
      <w:lvlJc w:val="left"/>
      <w:pPr>
        <w:tabs>
          <w:tab w:val="num" w:pos="0"/>
        </w:tabs>
        <w:ind w:left="709" w:hanging="567"/>
      </w:pPr>
      <w:rPr>
        <w:rFonts w:hint="default"/>
      </w:rPr>
    </w:lvl>
    <w:lvl w:ilvl="4">
      <w:start w:val="1"/>
      <w:numFmt w:val="decimal"/>
      <w:pStyle w:val="Titre5"/>
      <w:lvlText w:val="%1.%2.%3.%4.%5."/>
      <w:lvlJc w:val="left"/>
      <w:pPr>
        <w:tabs>
          <w:tab w:val="num" w:pos="0"/>
        </w:tabs>
        <w:ind w:left="2835" w:hanging="567"/>
      </w:pPr>
      <w:rPr>
        <w:rFonts w:hint="default"/>
      </w:rPr>
    </w:lvl>
    <w:lvl w:ilvl="5">
      <w:start w:val="1"/>
      <w:numFmt w:val="decimal"/>
      <w:pStyle w:val="Titre6"/>
      <w:lvlText w:val="%1.%2.%3.%4.%5.%6."/>
      <w:lvlJc w:val="left"/>
      <w:pPr>
        <w:tabs>
          <w:tab w:val="num" w:pos="0"/>
        </w:tabs>
        <w:ind w:left="3402" w:hanging="567"/>
      </w:pPr>
      <w:rPr>
        <w:rFonts w:hint="default"/>
      </w:rPr>
    </w:lvl>
    <w:lvl w:ilvl="6">
      <w:start w:val="1"/>
      <w:numFmt w:val="decimal"/>
      <w:pStyle w:val="Titre7"/>
      <w:lvlText w:val="%1.%2.%3.%4.%5.%6.%7."/>
      <w:lvlJc w:val="left"/>
      <w:pPr>
        <w:tabs>
          <w:tab w:val="num" w:pos="0"/>
        </w:tabs>
        <w:ind w:left="3969" w:hanging="567"/>
      </w:pPr>
      <w:rPr>
        <w:rFonts w:hint="default"/>
      </w:rPr>
    </w:lvl>
    <w:lvl w:ilvl="7">
      <w:start w:val="1"/>
      <w:numFmt w:val="decimal"/>
      <w:pStyle w:val="Titre8"/>
      <w:lvlText w:val="%1.%2.%3.%4.%5.%6.%7.%8."/>
      <w:lvlJc w:val="left"/>
      <w:pPr>
        <w:tabs>
          <w:tab w:val="num" w:pos="0"/>
        </w:tabs>
        <w:ind w:left="4536" w:hanging="567"/>
      </w:pPr>
      <w:rPr>
        <w:rFonts w:hint="default"/>
      </w:rPr>
    </w:lvl>
    <w:lvl w:ilvl="8">
      <w:start w:val="1"/>
      <w:numFmt w:val="decimal"/>
      <w:pStyle w:val="Titre9"/>
      <w:lvlText w:val="%1.%2.%3.%4.%5.%6.%7.%8.%9."/>
      <w:lvlJc w:val="left"/>
      <w:pPr>
        <w:tabs>
          <w:tab w:val="num" w:pos="0"/>
        </w:tabs>
        <w:ind w:left="5103" w:hanging="567"/>
      </w:pPr>
      <w:rPr>
        <w:rFonts w:hint="default"/>
      </w:rPr>
    </w:lvl>
  </w:abstractNum>
  <w:abstractNum w:abstractNumId="2" w15:restartNumberingAfterBreak="0">
    <w:nsid w:val="03B322CA"/>
    <w:multiLevelType w:val="multilevel"/>
    <w:tmpl w:val="E31674A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7992116"/>
    <w:multiLevelType w:val="multilevel"/>
    <w:tmpl w:val="A22CF3EC"/>
    <w:lvl w:ilvl="0">
      <w:numFmt w:val="decimal"/>
      <w:lvlText w:val="%1."/>
      <w:lvlJc w:val="left"/>
      <w:pPr>
        <w:tabs>
          <w:tab w:val="num" w:pos="-180"/>
        </w:tabs>
        <w:ind w:left="567" w:hanging="567"/>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1197" w:hanging="567"/>
      </w:pPr>
      <w:rPr>
        <w:rFonts w:hint="default"/>
      </w:rPr>
    </w:lvl>
    <w:lvl w:ilvl="3">
      <w:start w:val="1"/>
      <w:numFmt w:val="decimal"/>
      <w:lvlText w:val="%1.%2.%3.%4."/>
      <w:lvlJc w:val="left"/>
      <w:pPr>
        <w:tabs>
          <w:tab w:val="num" w:pos="0"/>
        </w:tabs>
        <w:ind w:left="709" w:hanging="567"/>
      </w:pPr>
      <w:rPr>
        <w:rFonts w:hint="default"/>
      </w:rPr>
    </w:lvl>
    <w:lvl w:ilvl="4">
      <w:start w:val="1"/>
      <w:numFmt w:val="decimal"/>
      <w:lvlText w:val="%1.%2.%3.%4.%5."/>
      <w:lvlJc w:val="left"/>
      <w:pPr>
        <w:tabs>
          <w:tab w:val="num" w:pos="0"/>
        </w:tabs>
        <w:ind w:left="2835" w:hanging="567"/>
      </w:pPr>
      <w:rPr>
        <w:rFonts w:hint="default"/>
      </w:rPr>
    </w:lvl>
    <w:lvl w:ilvl="5">
      <w:start w:val="1"/>
      <w:numFmt w:val="decimal"/>
      <w:lvlText w:val="%1.%2.%3.%4.%5.%6."/>
      <w:lvlJc w:val="left"/>
      <w:pPr>
        <w:tabs>
          <w:tab w:val="num" w:pos="0"/>
        </w:tabs>
        <w:ind w:left="3402" w:hanging="567"/>
      </w:pPr>
      <w:rPr>
        <w:rFonts w:hint="default"/>
      </w:rPr>
    </w:lvl>
    <w:lvl w:ilvl="6">
      <w:start w:val="1"/>
      <w:numFmt w:val="decimal"/>
      <w:lvlText w:val="%1.%2.%3.%4.%5.%6.%7."/>
      <w:lvlJc w:val="left"/>
      <w:pPr>
        <w:tabs>
          <w:tab w:val="num" w:pos="0"/>
        </w:tabs>
        <w:ind w:left="3969" w:hanging="567"/>
      </w:pPr>
      <w:rPr>
        <w:rFonts w:hint="default"/>
      </w:rPr>
    </w:lvl>
    <w:lvl w:ilvl="7">
      <w:start w:val="1"/>
      <w:numFmt w:val="decimal"/>
      <w:lvlText w:val="%1.%2.%3.%4.%5.%6.%7.%8."/>
      <w:lvlJc w:val="left"/>
      <w:pPr>
        <w:tabs>
          <w:tab w:val="num" w:pos="0"/>
        </w:tabs>
        <w:ind w:left="4536" w:hanging="567"/>
      </w:pPr>
      <w:rPr>
        <w:rFonts w:hint="default"/>
      </w:rPr>
    </w:lvl>
    <w:lvl w:ilvl="8">
      <w:start w:val="1"/>
      <w:numFmt w:val="decimal"/>
      <w:lvlText w:val="%1.%2.%3.%4.%5.%6.%7.%8.%9."/>
      <w:lvlJc w:val="left"/>
      <w:pPr>
        <w:tabs>
          <w:tab w:val="num" w:pos="0"/>
        </w:tabs>
        <w:ind w:left="5103" w:hanging="567"/>
      </w:pPr>
      <w:rPr>
        <w:rFonts w:hint="default"/>
      </w:rPr>
    </w:lvl>
  </w:abstractNum>
  <w:abstractNum w:abstractNumId="4" w15:restartNumberingAfterBreak="0">
    <w:nsid w:val="0C444A2D"/>
    <w:multiLevelType w:val="hybridMultilevel"/>
    <w:tmpl w:val="BE7AF9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D547D58"/>
    <w:multiLevelType w:val="hybridMultilevel"/>
    <w:tmpl w:val="A7145844"/>
    <w:lvl w:ilvl="0" w:tplc="040C000F">
      <w:start w:val="1"/>
      <w:numFmt w:val="decimal"/>
      <w:lvlText w:val="%1."/>
      <w:lvlJc w:val="left"/>
      <w:pPr>
        <w:tabs>
          <w:tab w:val="num" w:pos="720"/>
        </w:tabs>
        <w:ind w:left="720" w:hanging="360"/>
      </w:pPr>
      <w:rPr>
        <w:rFonts w:cs="Times New Roman"/>
      </w:rPr>
    </w:lvl>
    <w:lvl w:ilvl="1" w:tplc="0400CF08">
      <w:start w:val="1"/>
      <w:numFmt w:val="upperLetter"/>
      <w:lvlText w:val="%2."/>
      <w:lvlJc w:val="left"/>
      <w:pPr>
        <w:tabs>
          <w:tab w:val="num" w:pos="1440"/>
        </w:tabs>
        <w:ind w:left="1440" w:hanging="360"/>
      </w:pPr>
      <w:rPr>
        <w:rFonts w:cs="Times New Roman" w:hint="default"/>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6" w15:restartNumberingAfterBreak="0">
    <w:nsid w:val="10FB2C8F"/>
    <w:multiLevelType w:val="hybridMultilevel"/>
    <w:tmpl w:val="EB56F1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2346"/>
        </w:tabs>
        <w:ind w:left="2346"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232C9D28">
      <w:start w:val="1"/>
      <w:numFmt w:val="bullet"/>
      <w:lvlText w:val="-"/>
      <w:lvlJc w:val="left"/>
      <w:pPr>
        <w:tabs>
          <w:tab w:val="num" w:pos="4677"/>
        </w:tabs>
        <w:ind w:left="4734" w:hanging="54"/>
      </w:pPr>
      <w:rPr>
        <w:rFonts w:ascii="Courier New" w:hAnsi="Courier New"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7099A"/>
    <w:multiLevelType w:val="hybridMultilevel"/>
    <w:tmpl w:val="4B72CB52"/>
    <w:lvl w:ilvl="0" w:tplc="0809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F0441F"/>
    <w:multiLevelType w:val="hybridMultilevel"/>
    <w:tmpl w:val="3236A444"/>
    <w:lvl w:ilvl="0" w:tplc="CDB411CC">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7555237"/>
    <w:multiLevelType w:val="hybridMultilevel"/>
    <w:tmpl w:val="E3001852"/>
    <w:lvl w:ilvl="0" w:tplc="819A797E">
      <w:start w:val="3"/>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D450EB7"/>
    <w:multiLevelType w:val="hybridMultilevel"/>
    <w:tmpl w:val="702E28B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2B040145"/>
    <w:multiLevelType w:val="hybridMultilevel"/>
    <w:tmpl w:val="D72C6B2E"/>
    <w:lvl w:ilvl="0" w:tplc="FFFFFFFF">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2B24511A"/>
    <w:multiLevelType w:val="hybridMultilevel"/>
    <w:tmpl w:val="511895C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E9296B"/>
    <w:multiLevelType w:val="hybridMultilevel"/>
    <w:tmpl w:val="51DCB9D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2D5421B3"/>
    <w:multiLevelType w:val="hybridMultilevel"/>
    <w:tmpl w:val="076E79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A654E3"/>
    <w:multiLevelType w:val="hybridMultilevel"/>
    <w:tmpl w:val="74C42802"/>
    <w:lvl w:ilvl="0" w:tplc="48CAEA28">
      <w:start w:val="1"/>
      <w:numFmt w:val="lowerRoman"/>
      <w:lvlText w:val="(%1)"/>
      <w:lvlJc w:val="left"/>
      <w:pPr>
        <w:ind w:left="2880" w:hanging="72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16" w15:restartNumberingAfterBreak="0">
    <w:nsid w:val="337F5DDC"/>
    <w:multiLevelType w:val="hybridMultilevel"/>
    <w:tmpl w:val="2434648E"/>
    <w:lvl w:ilvl="0" w:tplc="CDB411CC">
      <w:start w:val="1"/>
      <w:numFmt w:val="decimal"/>
      <w:lvlText w:val="(%1)"/>
      <w:lvlJc w:val="left"/>
      <w:pPr>
        <w:tabs>
          <w:tab w:val="num" w:pos="720"/>
        </w:tabs>
        <w:ind w:left="720" w:hanging="360"/>
      </w:pPr>
      <w:rPr>
        <w:rFonts w:cs="Times New Roman" w:hint="default"/>
      </w:rPr>
    </w:lvl>
    <w:lvl w:ilvl="1" w:tplc="042AFA6C">
      <w:start w:val="3"/>
      <w:numFmt w:val="bullet"/>
      <w:lvlText w:val=""/>
      <w:lvlJc w:val="left"/>
      <w:pPr>
        <w:tabs>
          <w:tab w:val="num" w:pos="1785"/>
        </w:tabs>
        <w:ind w:left="1785" w:hanging="705"/>
      </w:pPr>
      <w:rPr>
        <w:rFonts w:ascii="Symbol" w:eastAsia="Times New Roman" w:hAnsi="Symbol"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81E09FF"/>
    <w:multiLevelType w:val="hybridMultilevel"/>
    <w:tmpl w:val="3A3EDA4C"/>
    <w:lvl w:ilvl="0" w:tplc="424823A6">
      <w:start w:val="1"/>
      <w:numFmt w:val="bullet"/>
      <w:pStyle w:val="ValdOisebulletpoint"/>
      <w:lvlText w:val=""/>
      <w:lvlJc w:val="left"/>
      <w:pPr>
        <w:ind w:left="864" w:hanging="360"/>
      </w:pPr>
      <w:rPr>
        <w:rFonts w:ascii="Symbol" w:hAnsi="Symbol" w:hint="default"/>
      </w:rPr>
    </w:lvl>
    <w:lvl w:ilvl="1" w:tplc="040C0003" w:tentative="1">
      <w:start w:val="1"/>
      <w:numFmt w:val="bullet"/>
      <w:lvlText w:val="o"/>
      <w:lvlJc w:val="left"/>
      <w:pPr>
        <w:ind w:left="1584" w:hanging="360"/>
      </w:pPr>
      <w:rPr>
        <w:rFonts w:ascii="Courier New" w:hAnsi="Courier New" w:cs="Courier New" w:hint="default"/>
      </w:rPr>
    </w:lvl>
    <w:lvl w:ilvl="2" w:tplc="040C0005" w:tentative="1">
      <w:start w:val="1"/>
      <w:numFmt w:val="bullet"/>
      <w:lvlText w:val=""/>
      <w:lvlJc w:val="left"/>
      <w:pPr>
        <w:ind w:left="2304" w:hanging="360"/>
      </w:pPr>
      <w:rPr>
        <w:rFonts w:ascii="Wingdings" w:hAnsi="Wingdings" w:hint="default"/>
      </w:rPr>
    </w:lvl>
    <w:lvl w:ilvl="3" w:tplc="040C0001" w:tentative="1">
      <w:start w:val="1"/>
      <w:numFmt w:val="bullet"/>
      <w:lvlText w:val=""/>
      <w:lvlJc w:val="left"/>
      <w:pPr>
        <w:ind w:left="3024" w:hanging="360"/>
      </w:pPr>
      <w:rPr>
        <w:rFonts w:ascii="Symbol" w:hAnsi="Symbol" w:hint="default"/>
      </w:rPr>
    </w:lvl>
    <w:lvl w:ilvl="4" w:tplc="040C0003" w:tentative="1">
      <w:start w:val="1"/>
      <w:numFmt w:val="bullet"/>
      <w:lvlText w:val="o"/>
      <w:lvlJc w:val="left"/>
      <w:pPr>
        <w:ind w:left="3744" w:hanging="360"/>
      </w:pPr>
      <w:rPr>
        <w:rFonts w:ascii="Courier New" w:hAnsi="Courier New" w:cs="Courier New" w:hint="default"/>
      </w:rPr>
    </w:lvl>
    <w:lvl w:ilvl="5" w:tplc="040C0005" w:tentative="1">
      <w:start w:val="1"/>
      <w:numFmt w:val="bullet"/>
      <w:lvlText w:val=""/>
      <w:lvlJc w:val="left"/>
      <w:pPr>
        <w:ind w:left="4464" w:hanging="360"/>
      </w:pPr>
      <w:rPr>
        <w:rFonts w:ascii="Wingdings" w:hAnsi="Wingdings" w:hint="default"/>
      </w:rPr>
    </w:lvl>
    <w:lvl w:ilvl="6" w:tplc="040C0001" w:tentative="1">
      <w:start w:val="1"/>
      <w:numFmt w:val="bullet"/>
      <w:lvlText w:val=""/>
      <w:lvlJc w:val="left"/>
      <w:pPr>
        <w:ind w:left="5184" w:hanging="360"/>
      </w:pPr>
      <w:rPr>
        <w:rFonts w:ascii="Symbol" w:hAnsi="Symbol" w:hint="default"/>
      </w:rPr>
    </w:lvl>
    <w:lvl w:ilvl="7" w:tplc="040C0003" w:tentative="1">
      <w:start w:val="1"/>
      <w:numFmt w:val="bullet"/>
      <w:lvlText w:val="o"/>
      <w:lvlJc w:val="left"/>
      <w:pPr>
        <w:ind w:left="5904" w:hanging="360"/>
      </w:pPr>
      <w:rPr>
        <w:rFonts w:ascii="Courier New" w:hAnsi="Courier New" w:cs="Courier New" w:hint="default"/>
      </w:rPr>
    </w:lvl>
    <w:lvl w:ilvl="8" w:tplc="040C0005" w:tentative="1">
      <w:start w:val="1"/>
      <w:numFmt w:val="bullet"/>
      <w:lvlText w:val=""/>
      <w:lvlJc w:val="left"/>
      <w:pPr>
        <w:ind w:left="6624" w:hanging="360"/>
      </w:pPr>
      <w:rPr>
        <w:rFonts w:ascii="Wingdings" w:hAnsi="Wingdings" w:hint="default"/>
      </w:rPr>
    </w:lvl>
  </w:abstractNum>
  <w:abstractNum w:abstractNumId="18" w15:restartNumberingAfterBreak="0">
    <w:nsid w:val="386E0F2B"/>
    <w:multiLevelType w:val="hybridMultilevel"/>
    <w:tmpl w:val="92E83C06"/>
    <w:lvl w:ilvl="0" w:tplc="F8E040F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2072A2"/>
    <w:multiLevelType w:val="hybridMultilevel"/>
    <w:tmpl w:val="17A8D5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3303EA"/>
    <w:multiLevelType w:val="hybridMultilevel"/>
    <w:tmpl w:val="C82267FC"/>
    <w:lvl w:ilvl="0" w:tplc="44D074A6">
      <w:start w:val="1"/>
      <w:numFmt w:val="bullet"/>
      <w:lvlText w:val=""/>
      <w:lvlJc w:val="left"/>
      <w:pPr>
        <w:tabs>
          <w:tab w:val="num" w:pos="717"/>
        </w:tabs>
        <w:ind w:left="717" w:hanging="360"/>
      </w:pPr>
      <w:rPr>
        <w:rFonts w:ascii="Symbol" w:hAnsi="Symbol" w:hint="default"/>
      </w:rPr>
    </w:lvl>
    <w:lvl w:ilvl="1" w:tplc="040C0003" w:tentative="1">
      <w:start w:val="1"/>
      <w:numFmt w:val="bullet"/>
      <w:lvlText w:val="o"/>
      <w:lvlJc w:val="left"/>
      <w:pPr>
        <w:tabs>
          <w:tab w:val="num" w:pos="1797"/>
        </w:tabs>
        <w:ind w:left="1797" w:hanging="360"/>
      </w:pPr>
      <w:rPr>
        <w:rFonts w:ascii="Courier New" w:hAnsi="Courier New" w:cs="Arial"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cs="Arial"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cs="Arial"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43DE6419"/>
    <w:multiLevelType w:val="hybridMultilevel"/>
    <w:tmpl w:val="A4A61560"/>
    <w:lvl w:ilvl="0" w:tplc="79C858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E14364"/>
    <w:multiLevelType w:val="hybridMultilevel"/>
    <w:tmpl w:val="3B2EE522"/>
    <w:lvl w:ilvl="0" w:tplc="FFFFFFFF">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D82270"/>
    <w:multiLevelType w:val="hybridMultilevel"/>
    <w:tmpl w:val="C9BE3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AFB4888"/>
    <w:multiLevelType w:val="hybridMultilevel"/>
    <w:tmpl w:val="860ACC8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EF01EFD"/>
    <w:multiLevelType w:val="hybridMultilevel"/>
    <w:tmpl w:val="CF2C720A"/>
    <w:lvl w:ilvl="0" w:tplc="E864CCFE">
      <w:start w:val="3"/>
      <w:numFmt w:val="decimal"/>
      <w:lvlText w:val="%1"/>
      <w:lvlJc w:val="left"/>
      <w:pPr>
        <w:tabs>
          <w:tab w:val="num" w:pos="780"/>
        </w:tabs>
        <w:ind w:left="780" w:hanging="78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6" w15:restartNumberingAfterBreak="0">
    <w:nsid w:val="50DA0274"/>
    <w:multiLevelType w:val="hybridMultilevel"/>
    <w:tmpl w:val="74B60032"/>
    <w:lvl w:ilvl="0" w:tplc="3B14D00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9D1703"/>
    <w:multiLevelType w:val="hybridMultilevel"/>
    <w:tmpl w:val="16AC032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55561F3A"/>
    <w:multiLevelType w:val="hybridMultilevel"/>
    <w:tmpl w:val="79BEEC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9A5158"/>
    <w:multiLevelType w:val="hybridMultilevel"/>
    <w:tmpl w:val="D690FE10"/>
    <w:lvl w:ilvl="0" w:tplc="EC64724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3A1F69"/>
    <w:multiLevelType w:val="hybridMultilevel"/>
    <w:tmpl w:val="9AB4589C"/>
    <w:lvl w:ilvl="0" w:tplc="1826DE12">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1" w15:restartNumberingAfterBreak="0">
    <w:nsid w:val="5CBB3CEE"/>
    <w:multiLevelType w:val="hybridMultilevel"/>
    <w:tmpl w:val="68527CA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2" w15:restartNumberingAfterBreak="0">
    <w:nsid w:val="5E6A4AF7"/>
    <w:multiLevelType w:val="hybridMultilevel"/>
    <w:tmpl w:val="3C2E099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FB15EDE"/>
    <w:multiLevelType w:val="hybridMultilevel"/>
    <w:tmpl w:val="8C20253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633E0504"/>
    <w:multiLevelType w:val="hybridMultilevel"/>
    <w:tmpl w:val="0E44A7C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5" w15:restartNumberingAfterBreak="0">
    <w:nsid w:val="64205BC4"/>
    <w:multiLevelType w:val="hybridMultilevel"/>
    <w:tmpl w:val="A9B034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45D097E"/>
    <w:multiLevelType w:val="multilevel"/>
    <w:tmpl w:val="891691AC"/>
    <w:lvl w:ilvl="0">
      <w:start w:val="1"/>
      <w:numFmt w:val="decimal"/>
      <w:lvlText w:val="%1."/>
      <w:lvlJc w:val="left"/>
      <w:pPr>
        <w:tabs>
          <w:tab w:val="num" w:pos="-180"/>
        </w:tabs>
        <w:ind w:left="567" w:hanging="567"/>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1197" w:hanging="567"/>
      </w:pPr>
      <w:rPr>
        <w:rFonts w:hint="default"/>
      </w:rPr>
    </w:lvl>
    <w:lvl w:ilvl="3">
      <w:start w:val="1"/>
      <w:numFmt w:val="decimal"/>
      <w:lvlText w:val="%1.%2.%3.%4."/>
      <w:lvlJc w:val="left"/>
      <w:pPr>
        <w:tabs>
          <w:tab w:val="num" w:pos="0"/>
        </w:tabs>
        <w:ind w:left="709" w:hanging="567"/>
      </w:pPr>
      <w:rPr>
        <w:rFonts w:hint="default"/>
      </w:rPr>
    </w:lvl>
    <w:lvl w:ilvl="4">
      <w:start w:val="1"/>
      <w:numFmt w:val="decimal"/>
      <w:lvlText w:val="%1.%2.%3.%4.%5."/>
      <w:lvlJc w:val="left"/>
      <w:pPr>
        <w:tabs>
          <w:tab w:val="num" w:pos="0"/>
        </w:tabs>
        <w:ind w:left="2835" w:hanging="567"/>
      </w:pPr>
      <w:rPr>
        <w:rFonts w:hint="default"/>
      </w:rPr>
    </w:lvl>
    <w:lvl w:ilvl="5">
      <w:start w:val="1"/>
      <w:numFmt w:val="decimal"/>
      <w:lvlText w:val="%1.%2.%3.%4.%5.%6."/>
      <w:lvlJc w:val="left"/>
      <w:pPr>
        <w:tabs>
          <w:tab w:val="num" w:pos="0"/>
        </w:tabs>
        <w:ind w:left="3402" w:hanging="567"/>
      </w:pPr>
      <w:rPr>
        <w:rFonts w:hint="default"/>
      </w:rPr>
    </w:lvl>
    <w:lvl w:ilvl="6">
      <w:start w:val="1"/>
      <w:numFmt w:val="decimal"/>
      <w:lvlText w:val="%1.%2.%3.%4.%5.%6.%7."/>
      <w:lvlJc w:val="left"/>
      <w:pPr>
        <w:tabs>
          <w:tab w:val="num" w:pos="0"/>
        </w:tabs>
        <w:ind w:left="3969" w:hanging="567"/>
      </w:pPr>
      <w:rPr>
        <w:rFonts w:hint="default"/>
      </w:rPr>
    </w:lvl>
    <w:lvl w:ilvl="7">
      <w:start w:val="1"/>
      <w:numFmt w:val="decimal"/>
      <w:lvlText w:val="%1.%2.%3.%4.%5.%6.%7.%8."/>
      <w:lvlJc w:val="left"/>
      <w:pPr>
        <w:tabs>
          <w:tab w:val="num" w:pos="0"/>
        </w:tabs>
        <w:ind w:left="4536" w:hanging="567"/>
      </w:pPr>
      <w:rPr>
        <w:rFonts w:hint="default"/>
      </w:rPr>
    </w:lvl>
    <w:lvl w:ilvl="8">
      <w:start w:val="1"/>
      <w:numFmt w:val="decimal"/>
      <w:lvlText w:val="%1.%2.%3.%4.%5.%6.%7.%8.%9."/>
      <w:lvlJc w:val="left"/>
      <w:pPr>
        <w:tabs>
          <w:tab w:val="num" w:pos="0"/>
        </w:tabs>
        <w:ind w:left="5103" w:hanging="567"/>
      </w:pPr>
      <w:rPr>
        <w:rFonts w:hint="default"/>
      </w:rPr>
    </w:lvl>
  </w:abstractNum>
  <w:abstractNum w:abstractNumId="37" w15:restartNumberingAfterBreak="0">
    <w:nsid w:val="688B65B1"/>
    <w:multiLevelType w:val="multilevel"/>
    <w:tmpl w:val="ACF49164"/>
    <w:lvl w:ilvl="0">
      <w:start w:val="1"/>
      <w:numFmt w:val="decimal"/>
      <w:pStyle w:val="BBHeading1"/>
      <w:lvlText w:val="%1."/>
      <w:lvlJc w:val="left"/>
      <w:pPr>
        <w:tabs>
          <w:tab w:val="num" w:pos="720"/>
        </w:tabs>
        <w:ind w:left="720" w:hanging="720"/>
      </w:pPr>
      <w:rPr>
        <w:rFonts w:cs="Times New Roman" w:hint="default"/>
        <w:b w:val="0"/>
        <w:bCs w:val="0"/>
        <w:i w:val="0"/>
        <w:iCs w:val="0"/>
      </w:rPr>
    </w:lvl>
    <w:lvl w:ilvl="1">
      <w:start w:val="1"/>
      <w:numFmt w:val="decimal"/>
      <w:pStyle w:val="BBHeading2"/>
      <w:lvlText w:val="%1.%2"/>
      <w:lvlJc w:val="left"/>
      <w:pPr>
        <w:tabs>
          <w:tab w:val="num" w:pos="1361"/>
        </w:tabs>
        <w:ind w:firstLine="567"/>
      </w:pPr>
      <w:rPr>
        <w:rFonts w:cs="Times New Roman" w:hint="default"/>
        <w:b w:val="0"/>
        <w:bCs w:val="0"/>
        <w:i w:val="0"/>
        <w:iCs w:val="0"/>
      </w:rPr>
    </w:lvl>
    <w:lvl w:ilvl="2">
      <w:start w:val="1"/>
      <w:numFmt w:val="decimal"/>
      <w:pStyle w:val="BBHeading3"/>
      <w:lvlText w:val="%1.%2.%3"/>
      <w:lvlJc w:val="left"/>
      <w:pPr>
        <w:tabs>
          <w:tab w:val="num" w:pos="1982"/>
        </w:tabs>
        <w:ind w:left="1982" w:hanging="902"/>
      </w:pPr>
      <w:rPr>
        <w:rFonts w:cs="Times New Roman" w:hint="default"/>
        <w:b w:val="0"/>
        <w:bCs w:val="0"/>
        <w:i w:val="0"/>
        <w:iCs w:val="0"/>
      </w:rPr>
    </w:lvl>
    <w:lvl w:ilvl="3">
      <w:start w:val="1"/>
      <w:numFmt w:val="decimal"/>
      <w:pStyle w:val="BBHeading4"/>
      <w:lvlText w:val="%1.%2.%3.%4"/>
      <w:lvlJc w:val="left"/>
      <w:pPr>
        <w:tabs>
          <w:tab w:val="num" w:pos="2699"/>
        </w:tabs>
        <w:ind w:left="2699" w:hanging="1077"/>
      </w:pPr>
      <w:rPr>
        <w:rFonts w:cs="Times New Roman" w:hint="default"/>
        <w:b w:val="0"/>
        <w:bCs w:val="0"/>
        <w:i w:val="0"/>
        <w:iCs w:val="0"/>
      </w:rPr>
    </w:lvl>
    <w:lvl w:ilvl="4">
      <w:start w:val="1"/>
      <w:numFmt w:val="lowerLetter"/>
      <w:pStyle w:val="BBHeading5"/>
      <w:lvlText w:val="(%5)"/>
      <w:lvlJc w:val="left"/>
      <w:pPr>
        <w:tabs>
          <w:tab w:val="num" w:pos="2699"/>
        </w:tabs>
        <w:ind w:left="2699" w:hanging="1077"/>
      </w:pPr>
      <w:rPr>
        <w:rFonts w:cs="Times New Roman" w:hint="default"/>
        <w:b w:val="0"/>
        <w:bCs w:val="0"/>
        <w:i w:val="0"/>
        <w:iCs w:val="0"/>
      </w:rPr>
    </w:lvl>
    <w:lvl w:ilvl="5">
      <w:start w:val="1"/>
      <w:numFmt w:val="lowerRoman"/>
      <w:pStyle w:val="BBHeading6"/>
      <w:lvlText w:val="(%6)"/>
      <w:lvlJc w:val="left"/>
      <w:pPr>
        <w:tabs>
          <w:tab w:val="num" w:pos="3597"/>
        </w:tabs>
        <w:ind w:left="3238" w:hanging="539"/>
      </w:pPr>
      <w:rPr>
        <w:rFonts w:cs="Times New Roman" w:hint="default"/>
        <w:b w:val="0"/>
        <w:bCs w:val="0"/>
        <w:i w:val="0"/>
        <w:iCs w:val="0"/>
      </w:rPr>
    </w:lvl>
    <w:lvl w:ilvl="6">
      <w:start w:val="1"/>
      <w:numFmt w:val="upperLetter"/>
      <w:pStyle w:val="BBHeading7"/>
      <w:lvlText w:val="(%7)"/>
      <w:lvlJc w:val="left"/>
      <w:pPr>
        <w:tabs>
          <w:tab w:val="num" w:pos="3907"/>
        </w:tabs>
        <w:ind w:left="3907" w:hanging="675"/>
      </w:pPr>
      <w:rPr>
        <w:rFonts w:cs="Times New Roman" w:hint="default"/>
        <w:b w:val="0"/>
        <w:bCs w:val="0"/>
        <w:i w:val="0"/>
        <w:iCs w:val="0"/>
      </w:rPr>
    </w:lvl>
    <w:lvl w:ilvl="7">
      <w:start w:val="1"/>
      <w:numFmt w:val="upperRoman"/>
      <w:pStyle w:val="BBHeading8"/>
      <w:lvlText w:val="(%8)"/>
      <w:lvlJc w:val="left"/>
      <w:pPr>
        <w:tabs>
          <w:tab w:val="num" w:pos="4581"/>
        </w:tabs>
        <w:ind w:left="4581" w:hanging="674"/>
      </w:pPr>
      <w:rPr>
        <w:rFonts w:cs="Times New Roman" w:hint="default"/>
        <w:b w:val="0"/>
        <w:bCs w:val="0"/>
        <w:i w:val="0"/>
        <w:iCs w:val="0"/>
      </w:rPr>
    </w:lvl>
    <w:lvl w:ilvl="8">
      <w:start w:val="1"/>
      <w:numFmt w:val="upperRoman"/>
      <w:pStyle w:val="BBHeading9"/>
      <w:lvlText w:val="(%9)"/>
      <w:lvlJc w:val="left"/>
      <w:pPr>
        <w:tabs>
          <w:tab w:val="num" w:pos="7198"/>
        </w:tabs>
        <w:ind w:left="6838" w:hanging="720"/>
      </w:pPr>
      <w:rPr>
        <w:rFonts w:cs="Times New Roman" w:hint="default"/>
        <w:b w:val="0"/>
        <w:bCs w:val="0"/>
        <w:i w:val="0"/>
        <w:iCs w:val="0"/>
      </w:rPr>
    </w:lvl>
  </w:abstractNum>
  <w:abstractNum w:abstractNumId="38" w15:restartNumberingAfterBreak="0">
    <w:nsid w:val="6C327F66"/>
    <w:multiLevelType w:val="hybridMultilevel"/>
    <w:tmpl w:val="74CC44F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794E02"/>
    <w:multiLevelType w:val="hybridMultilevel"/>
    <w:tmpl w:val="AF9218C6"/>
    <w:lvl w:ilvl="0" w:tplc="B964E614">
      <w:start w:val="1"/>
      <w:numFmt w:val="bullet"/>
      <w:lvlText w:val="-"/>
      <w:lvlJc w:val="left"/>
      <w:pPr>
        <w:tabs>
          <w:tab w:val="num" w:pos="720"/>
        </w:tabs>
        <w:ind w:left="720" w:hanging="360"/>
      </w:pPr>
      <w:rPr>
        <w:rFonts w:ascii="Tahoma" w:eastAsia="Times New Roman" w:hAnsi="Tahoma" w:cs="Courier New"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CE17A7"/>
    <w:multiLevelType w:val="hybridMultilevel"/>
    <w:tmpl w:val="33B89EE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1" w15:restartNumberingAfterBreak="0">
    <w:nsid w:val="76D75542"/>
    <w:multiLevelType w:val="hybridMultilevel"/>
    <w:tmpl w:val="32624A90"/>
    <w:lvl w:ilvl="0" w:tplc="FFFFFFFF">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80652B"/>
    <w:multiLevelType w:val="singleLevel"/>
    <w:tmpl w:val="9EDCCF9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98E0341"/>
    <w:multiLevelType w:val="hybridMultilevel"/>
    <w:tmpl w:val="8C4E0B3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14"/>
  </w:num>
  <w:num w:numId="4">
    <w:abstractNumId w:val="36"/>
  </w:num>
  <w:num w:numId="5">
    <w:abstractNumId w:val="24"/>
  </w:num>
  <w:num w:numId="6">
    <w:abstractNumId w:val="23"/>
  </w:num>
  <w:num w:numId="7">
    <w:abstractNumId w:val="6"/>
  </w:num>
  <w:num w:numId="8">
    <w:abstractNumId w:val="39"/>
  </w:num>
  <w:num w:numId="9">
    <w:abstractNumId w:val="19"/>
  </w:num>
  <w:num w:numId="10">
    <w:abstractNumId w:val="37"/>
  </w:num>
  <w:num w:numId="11">
    <w:abstractNumId w:val="5"/>
  </w:num>
  <w:num w:numId="12">
    <w:abstractNumId w:val="7"/>
  </w:num>
  <w:num w:numId="13">
    <w:abstractNumId w:val="42"/>
  </w:num>
  <w:num w:numId="14">
    <w:abstractNumId w:val="22"/>
  </w:num>
  <w:num w:numId="15">
    <w:abstractNumId w:val="11"/>
  </w:num>
  <w:num w:numId="16">
    <w:abstractNumId w:val="16"/>
  </w:num>
  <w:num w:numId="17">
    <w:abstractNumId w:val="8"/>
  </w:num>
  <w:num w:numId="18">
    <w:abstractNumId w:val="20"/>
  </w:num>
  <w:num w:numId="19">
    <w:abstractNumId w:val="2"/>
  </w:num>
  <w:num w:numId="20">
    <w:abstractNumId w:val="0"/>
  </w:num>
  <w:num w:numId="21">
    <w:abstractNumId w:val="30"/>
  </w:num>
  <w:num w:numId="22">
    <w:abstractNumId w:val="12"/>
  </w:num>
  <w:num w:numId="23">
    <w:abstractNumId w:val="41"/>
  </w:num>
  <w:num w:numId="24">
    <w:abstractNumId w:val="38"/>
  </w:num>
  <w:num w:numId="25">
    <w:abstractNumId w:val="28"/>
  </w:num>
  <w:num w:numId="26">
    <w:abstractNumId w:val="29"/>
  </w:num>
  <w:num w:numId="27">
    <w:abstractNumId w:val="13"/>
  </w:num>
  <w:num w:numId="28">
    <w:abstractNumId w:val="25"/>
  </w:num>
  <w:num w:numId="29">
    <w:abstractNumId w:val="9"/>
  </w:num>
  <w:num w:numId="30">
    <w:abstractNumId w:val="43"/>
  </w:num>
  <w:num w:numId="31">
    <w:abstractNumId w:val="35"/>
  </w:num>
  <w:num w:numId="32">
    <w:abstractNumId w:val="34"/>
  </w:num>
  <w:num w:numId="33">
    <w:abstractNumId w:val="27"/>
  </w:num>
  <w:num w:numId="34">
    <w:abstractNumId w:val="18"/>
  </w:num>
  <w:num w:numId="35">
    <w:abstractNumId w:val="40"/>
  </w:num>
  <w:num w:numId="36">
    <w:abstractNumId w:val="26"/>
  </w:num>
  <w:num w:numId="37">
    <w:abstractNumId w:val="10"/>
  </w:num>
  <w:num w:numId="38">
    <w:abstractNumId w:val="32"/>
  </w:num>
  <w:num w:numId="39">
    <w:abstractNumId w:val="17"/>
  </w:num>
  <w:num w:numId="40">
    <w:abstractNumId w:val="4"/>
  </w:num>
  <w:num w:numId="41">
    <w:abstractNumId w:val="33"/>
  </w:num>
  <w:num w:numId="42">
    <w:abstractNumId w:val="21"/>
  </w:num>
  <w:num w:numId="43">
    <w:abstractNumId w:val="15"/>
  </w:num>
  <w:num w:numId="44">
    <w:abstractNumId w:val="31"/>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27F9"/>
    <w:rsid w:val="00023002"/>
    <w:rsid w:val="00031E7A"/>
    <w:rsid w:val="000411FF"/>
    <w:rsid w:val="0004458E"/>
    <w:rsid w:val="00046CC1"/>
    <w:rsid w:val="00051D75"/>
    <w:rsid w:val="000558FB"/>
    <w:rsid w:val="000618EC"/>
    <w:rsid w:val="00061B7F"/>
    <w:rsid w:val="00063F1D"/>
    <w:rsid w:val="00074295"/>
    <w:rsid w:val="0007718A"/>
    <w:rsid w:val="00080FD2"/>
    <w:rsid w:val="000920F3"/>
    <w:rsid w:val="00095751"/>
    <w:rsid w:val="000A044A"/>
    <w:rsid w:val="000A4EE9"/>
    <w:rsid w:val="000B701F"/>
    <w:rsid w:val="000C408E"/>
    <w:rsid w:val="000C410A"/>
    <w:rsid w:val="000C55EA"/>
    <w:rsid w:val="000E37EB"/>
    <w:rsid w:val="000E4D14"/>
    <w:rsid w:val="000F35AD"/>
    <w:rsid w:val="0010320D"/>
    <w:rsid w:val="00106C06"/>
    <w:rsid w:val="00110503"/>
    <w:rsid w:val="0011138E"/>
    <w:rsid w:val="0011186D"/>
    <w:rsid w:val="00117E46"/>
    <w:rsid w:val="00121E63"/>
    <w:rsid w:val="00125553"/>
    <w:rsid w:val="001258F5"/>
    <w:rsid w:val="001267A1"/>
    <w:rsid w:val="00133A48"/>
    <w:rsid w:val="00136E17"/>
    <w:rsid w:val="00143659"/>
    <w:rsid w:val="001566BF"/>
    <w:rsid w:val="00170B78"/>
    <w:rsid w:val="00174E92"/>
    <w:rsid w:val="001825CB"/>
    <w:rsid w:val="001834ED"/>
    <w:rsid w:val="00191818"/>
    <w:rsid w:val="0019772B"/>
    <w:rsid w:val="001A1A42"/>
    <w:rsid w:val="001A2348"/>
    <w:rsid w:val="001A616D"/>
    <w:rsid w:val="001A7C30"/>
    <w:rsid w:val="001B6D07"/>
    <w:rsid w:val="001C0821"/>
    <w:rsid w:val="001C4F6B"/>
    <w:rsid w:val="001D0431"/>
    <w:rsid w:val="001D3004"/>
    <w:rsid w:val="001D610B"/>
    <w:rsid w:val="001D630D"/>
    <w:rsid w:val="001D67B6"/>
    <w:rsid w:val="001E53FD"/>
    <w:rsid w:val="001F67B8"/>
    <w:rsid w:val="00201DBF"/>
    <w:rsid w:val="00207854"/>
    <w:rsid w:val="00214333"/>
    <w:rsid w:val="002143F4"/>
    <w:rsid w:val="002172BC"/>
    <w:rsid w:val="002245A1"/>
    <w:rsid w:val="0022639C"/>
    <w:rsid w:val="002320D3"/>
    <w:rsid w:val="0023330B"/>
    <w:rsid w:val="0024339A"/>
    <w:rsid w:val="0024787C"/>
    <w:rsid w:val="00254DA8"/>
    <w:rsid w:val="00255802"/>
    <w:rsid w:val="00270CFC"/>
    <w:rsid w:val="00274E3A"/>
    <w:rsid w:val="00275DA1"/>
    <w:rsid w:val="00282DB0"/>
    <w:rsid w:val="00284634"/>
    <w:rsid w:val="00284C1C"/>
    <w:rsid w:val="002921F2"/>
    <w:rsid w:val="0029326F"/>
    <w:rsid w:val="00294190"/>
    <w:rsid w:val="00294706"/>
    <w:rsid w:val="00294D12"/>
    <w:rsid w:val="00297996"/>
    <w:rsid w:val="002A5463"/>
    <w:rsid w:val="002A71AB"/>
    <w:rsid w:val="002B4A85"/>
    <w:rsid w:val="002C4F7F"/>
    <w:rsid w:val="002D2269"/>
    <w:rsid w:val="002D5901"/>
    <w:rsid w:val="002F0675"/>
    <w:rsid w:val="002F2195"/>
    <w:rsid w:val="002F2C4D"/>
    <w:rsid w:val="002F41AA"/>
    <w:rsid w:val="002F649A"/>
    <w:rsid w:val="002F780D"/>
    <w:rsid w:val="003008EB"/>
    <w:rsid w:val="00301882"/>
    <w:rsid w:val="00312438"/>
    <w:rsid w:val="00315CB1"/>
    <w:rsid w:val="003215F0"/>
    <w:rsid w:val="00335468"/>
    <w:rsid w:val="00350683"/>
    <w:rsid w:val="003561E8"/>
    <w:rsid w:val="00370167"/>
    <w:rsid w:val="00380C4C"/>
    <w:rsid w:val="003819B2"/>
    <w:rsid w:val="00383DAF"/>
    <w:rsid w:val="00395E0D"/>
    <w:rsid w:val="003A69E5"/>
    <w:rsid w:val="003A6F93"/>
    <w:rsid w:val="003B5D98"/>
    <w:rsid w:val="003D1148"/>
    <w:rsid w:val="003D36F3"/>
    <w:rsid w:val="003D50F3"/>
    <w:rsid w:val="003D6314"/>
    <w:rsid w:val="003E2526"/>
    <w:rsid w:val="003F0400"/>
    <w:rsid w:val="003F1930"/>
    <w:rsid w:val="003F3131"/>
    <w:rsid w:val="003F745F"/>
    <w:rsid w:val="003F7F9D"/>
    <w:rsid w:val="00401FD7"/>
    <w:rsid w:val="0040541B"/>
    <w:rsid w:val="0041590D"/>
    <w:rsid w:val="00423633"/>
    <w:rsid w:val="00423BE2"/>
    <w:rsid w:val="0042511B"/>
    <w:rsid w:val="004253E1"/>
    <w:rsid w:val="00433DE8"/>
    <w:rsid w:val="00441381"/>
    <w:rsid w:val="00444B01"/>
    <w:rsid w:val="00445687"/>
    <w:rsid w:val="0044797A"/>
    <w:rsid w:val="004501A0"/>
    <w:rsid w:val="00451667"/>
    <w:rsid w:val="0045205D"/>
    <w:rsid w:val="0045621F"/>
    <w:rsid w:val="00462CDC"/>
    <w:rsid w:val="00474113"/>
    <w:rsid w:val="0047465E"/>
    <w:rsid w:val="00480660"/>
    <w:rsid w:val="0048484F"/>
    <w:rsid w:val="004C0F7D"/>
    <w:rsid w:val="004C4931"/>
    <w:rsid w:val="004C6F75"/>
    <w:rsid w:val="004D1245"/>
    <w:rsid w:val="004D5EBB"/>
    <w:rsid w:val="004F08A0"/>
    <w:rsid w:val="004F1C18"/>
    <w:rsid w:val="004F23E9"/>
    <w:rsid w:val="004F27AF"/>
    <w:rsid w:val="005456B9"/>
    <w:rsid w:val="005555E6"/>
    <w:rsid w:val="00555FA9"/>
    <w:rsid w:val="005704E3"/>
    <w:rsid w:val="005735BA"/>
    <w:rsid w:val="00580BD3"/>
    <w:rsid w:val="00586E40"/>
    <w:rsid w:val="00590017"/>
    <w:rsid w:val="00596BB5"/>
    <w:rsid w:val="005A0537"/>
    <w:rsid w:val="005A2ABF"/>
    <w:rsid w:val="005A2F3F"/>
    <w:rsid w:val="005A68DD"/>
    <w:rsid w:val="005C0ADA"/>
    <w:rsid w:val="005C3188"/>
    <w:rsid w:val="005D1962"/>
    <w:rsid w:val="005E3899"/>
    <w:rsid w:val="005E5981"/>
    <w:rsid w:val="005F1093"/>
    <w:rsid w:val="005F567C"/>
    <w:rsid w:val="005F79C8"/>
    <w:rsid w:val="00603316"/>
    <w:rsid w:val="00610613"/>
    <w:rsid w:val="0061261E"/>
    <w:rsid w:val="00623A3A"/>
    <w:rsid w:val="006321EC"/>
    <w:rsid w:val="00632CD4"/>
    <w:rsid w:val="00633BD9"/>
    <w:rsid w:val="0063746E"/>
    <w:rsid w:val="00644E27"/>
    <w:rsid w:val="006517DE"/>
    <w:rsid w:val="0065453F"/>
    <w:rsid w:val="00654D4B"/>
    <w:rsid w:val="006616C7"/>
    <w:rsid w:val="00666FFF"/>
    <w:rsid w:val="00667830"/>
    <w:rsid w:val="00677485"/>
    <w:rsid w:val="00680AA0"/>
    <w:rsid w:val="006812C5"/>
    <w:rsid w:val="00686629"/>
    <w:rsid w:val="00687445"/>
    <w:rsid w:val="00693468"/>
    <w:rsid w:val="00697A74"/>
    <w:rsid w:val="006A3801"/>
    <w:rsid w:val="006A47D1"/>
    <w:rsid w:val="006A5CC6"/>
    <w:rsid w:val="006B2AA9"/>
    <w:rsid w:val="006B3C79"/>
    <w:rsid w:val="006D26FF"/>
    <w:rsid w:val="006D291F"/>
    <w:rsid w:val="006E1882"/>
    <w:rsid w:val="006E23A0"/>
    <w:rsid w:val="006F43C5"/>
    <w:rsid w:val="007055E6"/>
    <w:rsid w:val="00710799"/>
    <w:rsid w:val="00722849"/>
    <w:rsid w:val="007274F7"/>
    <w:rsid w:val="0072752C"/>
    <w:rsid w:val="007275EE"/>
    <w:rsid w:val="007301C3"/>
    <w:rsid w:val="00730C79"/>
    <w:rsid w:val="00732051"/>
    <w:rsid w:val="00734CFF"/>
    <w:rsid w:val="0074127D"/>
    <w:rsid w:val="00742906"/>
    <w:rsid w:val="00744CBD"/>
    <w:rsid w:val="00745C34"/>
    <w:rsid w:val="007547F0"/>
    <w:rsid w:val="00757E3F"/>
    <w:rsid w:val="007602EE"/>
    <w:rsid w:val="00763FE5"/>
    <w:rsid w:val="007666C4"/>
    <w:rsid w:val="00771F81"/>
    <w:rsid w:val="00777AE8"/>
    <w:rsid w:val="0078170B"/>
    <w:rsid w:val="00781C68"/>
    <w:rsid w:val="0078386A"/>
    <w:rsid w:val="00784169"/>
    <w:rsid w:val="00787BEA"/>
    <w:rsid w:val="007968F0"/>
    <w:rsid w:val="007A2DC4"/>
    <w:rsid w:val="007D0446"/>
    <w:rsid w:val="007D3961"/>
    <w:rsid w:val="007E2A19"/>
    <w:rsid w:val="007E3027"/>
    <w:rsid w:val="007F09F0"/>
    <w:rsid w:val="00800E47"/>
    <w:rsid w:val="00802529"/>
    <w:rsid w:val="00802E02"/>
    <w:rsid w:val="008035D4"/>
    <w:rsid w:val="008057CD"/>
    <w:rsid w:val="00835610"/>
    <w:rsid w:val="00837C6D"/>
    <w:rsid w:val="00850E8A"/>
    <w:rsid w:val="0085453B"/>
    <w:rsid w:val="00856D7C"/>
    <w:rsid w:val="00865CB7"/>
    <w:rsid w:val="00865FC8"/>
    <w:rsid w:val="00874DEE"/>
    <w:rsid w:val="0087681B"/>
    <w:rsid w:val="00880AB5"/>
    <w:rsid w:val="00882640"/>
    <w:rsid w:val="008863F5"/>
    <w:rsid w:val="00892790"/>
    <w:rsid w:val="00897010"/>
    <w:rsid w:val="008A4A6B"/>
    <w:rsid w:val="008C0F23"/>
    <w:rsid w:val="008C3448"/>
    <w:rsid w:val="008C3948"/>
    <w:rsid w:val="008C78A3"/>
    <w:rsid w:val="008C7E6C"/>
    <w:rsid w:val="008D398F"/>
    <w:rsid w:val="008D424C"/>
    <w:rsid w:val="008D49C8"/>
    <w:rsid w:val="008D5729"/>
    <w:rsid w:val="008D5D16"/>
    <w:rsid w:val="008E0FE8"/>
    <w:rsid w:val="008F1887"/>
    <w:rsid w:val="008F3A25"/>
    <w:rsid w:val="008F725F"/>
    <w:rsid w:val="00917004"/>
    <w:rsid w:val="00924253"/>
    <w:rsid w:val="00926983"/>
    <w:rsid w:val="00935A13"/>
    <w:rsid w:val="00953B3C"/>
    <w:rsid w:val="00960AC9"/>
    <w:rsid w:val="00963028"/>
    <w:rsid w:val="00965960"/>
    <w:rsid w:val="00965DC0"/>
    <w:rsid w:val="00967575"/>
    <w:rsid w:val="00971661"/>
    <w:rsid w:val="0097173E"/>
    <w:rsid w:val="0098232D"/>
    <w:rsid w:val="0099654C"/>
    <w:rsid w:val="009A23F9"/>
    <w:rsid w:val="009A7764"/>
    <w:rsid w:val="009B33D6"/>
    <w:rsid w:val="009C0F70"/>
    <w:rsid w:val="009C3417"/>
    <w:rsid w:val="009C388B"/>
    <w:rsid w:val="009C6829"/>
    <w:rsid w:val="009E3393"/>
    <w:rsid w:val="009E6D2F"/>
    <w:rsid w:val="009E73F9"/>
    <w:rsid w:val="00A0324E"/>
    <w:rsid w:val="00A073A4"/>
    <w:rsid w:val="00A152A1"/>
    <w:rsid w:val="00A16436"/>
    <w:rsid w:val="00A17531"/>
    <w:rsid w:val="00A21F43"/>
    <w:rsid w:val="00A25586"/>
    <w:rsid w:val="00A363B9"/>
    <w:rsid w:val="00A51256"/>
    <w:rsid w:val="00A567E3"/>
    <w:rsid w:val="00A57732"/>
    <w:rsid w:val="00A57C27"/>
    <w:rsid w:val="00A600B6"/>
    <w:rsid w:val="00A62D5E"/>
    <w:rsid w:val="00A679DF"/>
    <w:rsid w:val="00A77BD6"/>
    <w:rsid w:val="00A84E45"/>
    <w:rsid w:val="00A852AD"/>
    <w:rsid w:val="00A868D8"/>
    <w:rsid w:val="00A91DF9"/>
    <w:rsid w:val="00A94D89"/>
    <w:rsid w:val="00AA419C"/>
    <w:rsid w:val="00AA5828"/>
    <w:rsid w:val="00AA626C"/>
    <w:rsid w:val="00AB1AF9"/>
    <w:rsid w:val="00AB31A3"/>
    <w:rsid w:val="00AB4BC3"/>
    <w:rsid w:val="00AC3F16"/>
    <w:rsid w:val="00AC62F9"/>
    <w:rsid w:val="00AC765C"/>
    <w:rsid w:val="00AD0DDB"/>
    <w:rsid w:val="00AD4558"/>
    <w:rsid w:val="00AE129E"/>
    <w:rsid w:val="00AE3D82"/>
    <w:rsid w:val="00AF3B4B"/>
    <w:rsid w:val="00AF3D0D"/>
    <w:rsid w:val="00AF7EB9"/>
    <w:rsid w:val="00B02E2D"/>
    <w:rsid w:val="00B0668B"/>
    <w:rsid w:val="00B16307"/>
    <w:rsid w:val="00B21208"/>
    <w:rsid w:val="00B2283D"/>
    <w:rsid w:val="00B3011D"/>
    <w:rsid w:val="00B30573"/>
    <w:rsid w:val="00B327F9"/>
    <w:rsid w:val="00B33125"/>
    <w:rsid w:val="00B33567"/>
    <w:rsid w:val="00B353BA"/>
    <w:rsid w:val="00B3570E"/>
    <w:rsid w:val="00B46F8D"/>
    <w:rsid w:val="00B4771E"/>
    <w:rsid w:val="00B6092E"/>
    <w:rsid w:val="00B63050"/>
    <w:rsid w:val="00B65BCE"/>
    <w:rsid w:val="00B664C7"/>
    <w:rsid w:val="00B752FE"/>
    <w:rsid w:val="00B753FA"/>
    <w:rsid w:val="00B77FFD"/>
    <w:rsid w:val="00B90B46"/>
    <w:rsid w:val="00B930C0"/>
    <w:rsid w:val="00B9400C"/>
    <w:rsid w:val="00B94713"/>
    <w:rsid w:val="00B9641E"/>
    <w:rsid w:val="00BA4361"/>
    <w:rsid w:val="00BA72F5"/>
    <w:rsid w:val="00BB2898"/>
    <w:rsid w:val="00BB399D"/>
    <w:rsid w:val="00BB5D54"/>
    <w:rsid w:val="00BC6C53"/>
    <w:rsid w:val="00BE04EA"/>
    <w:rsid w:val="00BE59F5"/>
    <w:rsid w:val="00BE67C0"/>
    <w:rsid w:val="00BF1BEC"/>
    <w:rsid w:val="00BF568C"/>
    <w:rsid w:val="00BF5CCD"/>
    <w:rsid w:val="00BF5F1F"/>
    <w:rsid w:val="00C221D3"/>
    <w:rsid w:val="00C2768B"/>
    <w:rsid w:val="00C3184E"/>
    <w:rsid w:val="00C35010"/>
    <w:rsid w:val="00C42802"/>
    <w:rsid w:val="00C42ABA"/>
    <w:rsid w:val="00C42D96"/>
    <w:rsid w:val="00C448AC"/>
    <w:rsid w:val="00C46535"/>
    <w:rsid w:val="00C56855"/>
    <w:rsid w:val="00C60C00"/>
    <w:rsid w:val="00C62F18"/>
    <w:rsid w:val="00C63F0E"/>
    <w:rsid w:val="00C85AEC"/>
    <w:rsid w:val="00C92FA7"/>
    <w:rsid w:val="00C9472C"/>
    <w:rsid w:val="00C975D6"/>
    <w:rsid w:val="00CA3C88"/>
    <w:rsid w:val="00CB0C2D"/>
    <w:rsid w:val="00CB2040"/>
    <w:rsid w:val="00CB4FF4"/>
    <w:rsid w:val="00CC01C3"/>
    <w:rsid w:val="00CC061D"/>
    <w:rsid w:val="00CC33D9"/>
    <w:rsid w:val="00CC7928"/>
    <w:rsid w:val="00CD3821"/>
    <w:rsid w:val="00CE09D3"/>
    <w:rsid w:val="00CE1DB4"/>
    <w:rsid w:val="00CE20B9"/>
    <w:rsid w:val="00CF4417"/>
    <w:rsid w:val="00D04503"/>
    <w:rsid w:val="00D1125C"/>
    <w:rsid w:val="00D1619C"/>
    <w:rsid w:val="00D274AF"/>
    <w:rsid w:val="00D4202D"/>
    <w:rsid w:val="00D4431B"/>
    <w:rsid w:val="00D4733E"/>
    <w:rsid w:val="00D47A15"/>
    <w:rsid w:val="00D53D53"/>
    <w:rsid w:val="00D62846"/>
    <w:rsid w:val="00D6339E"/>
    <w:rsid w:val="00D65FF5"/>
    <w:rsid w:val="00D73ECC"/>
    <w:rsid w:val="00D77DE0"/>
    <w:rsid w:val="00D802D6"/>
    <w:rsid w:val="00D86FAB"/>
    <w:rsid w:val="00D8744A"/>
    <w:rsid w:val="00DA37F6"/>
    <w:rsid w:val="00DA3975"/>
    <w:rsid w:val="00DB6B16"/>
    <w:rsid w:val="00DC1D15"/>
    <w:rsid w:val="00DD36E5"/>
    <w:rsid w:val="00DD55E7"/>
    <w:rsid w:val="00DD68B9"/>
    <w:rsid w:val="00DF1955"/>
    <w:rsid w:val="00DF216C"/>
    <w:rsid w:val="00DF236A"/>
    <w:rsid w:val="00DF6644"/>
    <w:rsid w:val="00E30469"/>
    <w:rsid w:val="00E316D9"/>
    <w:rsid w:val="00E346E6"/>
    <w:rsid w:val="00E45093"/>
    <w:rsid w:val="00E513D8"/>
    <w:rsid w:val="00E6685B"/>
    <w:rsid w:val="00E864A4"/>
    <w:rsid w:val="00E878D6"/>
    <w:rsid w:val="00EA0E90"/>
    <w:rsid w:val="00EA16E7"/>
    <w:rsid w:val="00EB452F"/>
    <w:rsid w:val="00EB6198"/>
    <w:rsid w:val="00EC4EF8"/>
    <w:rsid w:val="00ED4226"/>
    <w:rsid w:val="00EE0CEF"/>
    <w:rsid w:val="00EE1F1C"/>
    <w:rsid w:val="00EE5234"/>
    <w:rsid w:val="00EE659C"/>
    <w:rsid w:val="00EE682A"/>
    <w:rsid w:val="00EE7B70"/>
    <w:rsid w:val="00F0559B"/>
    <w:rsid w:val="00F120D7"/>
    <w:rsid w:val="00F36128"/>
    <w:rsid w:val="00F4465C"/>
    <w:rsid w:val="00F46B31"/>
    <w:rsid w:val="00F478C8"/>
    <w:rsid w:val="00F53B1E"/>
    <w:rsid w:val="00F60B60"/>
    <w:rsid w:val="00F60D47"/>
    <w:rsid w:val="00F6562B"/>
    <w:rsid w:val="00F743A7"/>
    <w:rsid w:val="00F75EE1"/>
    <w:rsid w:val="00F80B61"/>
    <w:rsid w:val="00F81F89"/>
    <w:rsid w:val="00F82EC2"/>
    <w:rsid w:val="00F96A3E"/>
    <w:rsid w:val="00FA3631"/>
    <w:rsid w:val="00FA4B97"/>
    <w:rsid w:val="00FA6E09"/>
    <w:rsid w:val="00FA71E6"/>
    <w:rsid w:val="00FB5E40"/>
    <w:rsid w:val="00FB6087"/>
    <w:rsid w:val="00FC0AD4"/>
    <w:rsid w:val="00FC412B"/>
    <w:rsid w:val="00FC468D"/>
    <w:rsid w:val="00FC5EB7"/>
    <w:rsid w:val="00FC7E1C"/>
    <w:rsid w:val="00FE6126"/>
    <w:rsid w:val="00FE6515"/>
    <w:rsid w:val="00FF3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05B2A9"/>
  <w15:docId w15:val="{84EAB9CD-DCEE-4B40-95BC-58E265B5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1962"/>
    <w:pPr>
      <w:jc w:val="both"/>
    </w:pPr>
    <w:rPr>
      <w:rFonts w:ascii="Tahoma" w:hAnsi="Tahoma"/>
    </w:rPr>
  </w:style>
  <w:style w:type="paragraph" w:styleId="Titre1">
    <w:name w:val="heading 1"/>
    <w:aliases w:val="numeroté  1.,überschrift1,überschrift11,überschrift12,l1,Titre1,heading 1,l1+toc 1,I1,H1"/>
    <w:basedOn w:val="Normal"/>
    <w:next w:val="Normal"/>
    <w:link w:val="Titre1Car"/>
    <w:qFormat/>
    <w:rsid w:val="00B327F9"/>
    <w:pPr>
      <w:keepNext/>
      <w:numPr>
        <w:numId w:val="1"/>
      </w:numPr>
      <w:pBdr>
        <w:top w:val="single" w:sz="4" w:space="1" w:color="auto"/>
        <w:left w:val="single" w:sz="4" w:space="4" w:color="auto"/>
        <w:bottom w:val="single" w:sz="4" w:space="1" w:color="auto"/>
        <w:right w:val="single" w:sz="4" w:space="4" w:color="auto"/>
      </w:pBdr>
      <w:spacing w:before="360" w:after="240"/>
      <w:outlineLvl w:val="0"/>
    </w:pPr>
    <w:rPr>
      <w:rFonts w:ascii="Arial" w:hAnsi="Arial"/>
      <w:b/>
      <w:caps/>
      <w:kern w:val="28"/>
      <w:sz w:val="36"/>
    </w:rPr>
  </w:style>
  <w:style w:type="paragraph" w:styleId="Titre2">
    <w:name w:val="heading 2"/>
    <w:aliases w:val="H2,CAPITOLO,Überschrift 2 Anhang,Überschrift 2 Anhang1,Überschrift 2 Anhang2,Überschrift 2 Anhang11,Überschrift 2 Anhang21,Titre2,heading 2"/>
    <w:basedOn w:val="Normal"/>
    <w:next w:val="Normal"/>
    <w:qFormat/>
    <w:rsid w:val="00B327F9"/>
    <w:pPr>
      <w:keepNext/>
      <w:numPr>
        <w:ilvl w:val="1"/>
        <w:numId w:val="1"/>
      </w:numPr>
      <w:spacing w:before="360" w:after="240"/>
      <w:outlineLvl w:val="1"/>
    </w:pPr>
    <w:rPr>
      <w:rFonts w:ascii="Arial" w:hAnsi="Arial"/>
      <w:b/>
      <w:sz w:val="32"/>
    </w:rPr>
  </w:style>
  <w:style w:type="paragraph" w:styleId="Titre3">
    <w:name w:val="heading 3"/>
    <w:aliases w:val="H3,Titre3,heading 3,Char"/>
    <w:basedOn w:val="Normal"/>
    <w:next w:val="Normal"/>
    <w:qFormat/>
    <w:rsid w:val="00B327F9"/>
    <w:pPr>
      <w:keepNext/>
      <w:numPr>
        <w:ilvl w:val="2"/>
        <w:numId w:val="1"/>
      </w:numPr>
      <w:spacing w:before="480" w:after="240"/>
      <w:outlineLvl w:val="2"/>
    </w:pPr>
    <w:rPr>
      <w:rFonts w:ascii="Arial" w:hAnsi="Arial"/>
      <w:b/>
    </w:rPr>
  </w:style>
  <w:style w:type="paragraph" w:styleId="Titre4">
    <w:name w:val="heading 4"/>
    <w:aliases w:val="H41,H42,H43,Titre4,heading 4,l4,l41,l42,H4"/>
    <w:basedOn w:val="Normal"/>
    <w:next w:val="Normal"/>
    <w:qFormat/>
    <w:rsid w:val="00B327F9"/>
    <w:pPr>
      <w:keepNext/>
      <w:numPr>
        <w:ilvl w:val="3"/>
        <w:numId w:val="1"/>
      </w:numPr>
      <w:spacing w:before="240" w:after="120"/>
      <w:outlineLvl w:val="3"/>
    </w:pPr>
    <w:rPr>
      <w:rFonts w:ascii="Arial" w:hAnsi="Arial"/>
      <w:b/>
      <w:i/>
    </w:rPr>
  </w:style>
  <w:style w:type="paragraph" w:styleId="Titre5">
    <w:name w:val="heading 5"/>
    <w:basedOn w:val="Normal"/>
    <w:next w:val="Normal"/>
    <w:qFormat/>
    <w:rsid w:val="00B327F9"/>
    <w:pPr>
      <w:numPr>
        <w:ilvl w:val="4"/>
        <w:numId w:val="1"/>
      </w:numPr>
      <w:spacing w:before="240" w:after="60"/>
      <w:outlineLvl w:val="4"/>
    </w:pPr>
    <w:rPr>
      <w:rFonts w:ascii="Arial" w:hAnsi="Arial"/>
      <w:i/>
    </w:rPr>
  </w:style>
  <w:style w:type="paragraph" w:styleId="Titre6">
    <w:name w:val="heading 6"/>
    <w:basedOn w:val="Normal"/>
    <w:next w:val="Normal"/>
    <w:qFormat/>
    <w:rsid w:val="00B327F9"/>
    <w:pPr>
      <w:numPr>
        <w:ilvl w:val="5"/>
        <w:numId w:val="1"/>
      </w:numPr>
      <w:spacing w:before="240" w:after="60"/>
      <w:outlineLvl w:val="5"/>
    </w:pPr>
    <w:rPr>
      <w:rFonts w:ascii="Arial" w:hAnsi="Arial"/>
      <w:i/>
    </w:rPr>
  </w:style>
  <w:style w:type="paragraph" w:styleId="Titre7">
    <w:name w:val="heading 7"/>
    <w:basedOn w:val="Normal"/>
    <w:next w:val="Normal"/>
    <w:qFormat/>
    <w:rsid w:val="00B327F9"/>
    <w:pPr>
      <w:numPr>
        <w:ilvl w:val="6"/>
        <w:numId w:val="1"/>
      </w:numPr>
      <w:spacing w:before="240" w:after="60"/>
      <w:outlineLvl w:val="6"/>
    </w:pPr>
    <w:rPr>
      <w:rFonts w:ascii="Arial" w:hAnsi="Arial"/>
    </w:rPr>
  </w:style>
  <w:style w:type="paragraph" w:styleId="Titre8">
    <w:name w:val="heading 8"/>
    <w:basedOn w:val="Normal"/>
    <w:next w:val="Normal"/>
    <w:qFormat/>
    <w:rsid w:val="00B327F9"/>
    <w:pPr>
      <w:numPr>
        <w:ilvl w:val="7"/>
        <w:numId w:val="1"/>
      </w:numPr>
      <w:spacing w:before="240" w:after="60"/>
      <w:outlineLvl w:val="7"/>
    </w:pPr>
    <w:rPr>
      <w:rFonts w:ascii="Arial" w:hAnsi="Arial"/>
      <w:i/>
    </w:rPr>
  </w:style>
  <w:style w:type="paragraph" w:styleId="Titre9">
    <w:name w:val="heading 9"/>
    <w:basedOn w:val="Normal"/>
    <w:next w:val="Normal"/>
    <w:qFormat/>
    <w:rsid w:val="00B327F9"/>
    <w:pPr>
      <w:numPr>
        <w:ilvl w:val="8"/>
        <w:numId w:val="1"/>
      </w:num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
    <w:name w:val="titre tableau"/>
    <w:basedOn w:val="Normal"/>
    <w:rsid w:val="00B327F9"/>
    <w:pPr>
      <w:spacing w:before="240" w:after="240"/>
      <w:jc w:val="center"/>
    </w:pPr>
    <w:rPr>
      <w:rFonts w:ascii="Arial" w:hAnsi="Arial"/>
      <w:b/>
    </w:rPr>
  </w:style>
  <w:style w:type="paragraph" w:customStyle="1" w:styleId="Tableau">
    <w:name w:val="Tableau"/>
    <w:basedOn w:val="Normal"/>
    <w:rsid w:val="00B327F9"/>
    <w:pPr>
      <w:jc w:val="center"/>
    </w:pPr>
    <w:rPr>
      <w:rFonts w:ascii="Arial" w:hAnsi="Arial"/>
      <w:b/>
    </w:rPr>
  </w:style>
  <w:style w:type="paragraph" w:styleId="TM1">
    <w:name w:val="toc 1"/>
    <w:basedOn w:val="Normal"/>
    <w:next w:val="Normal"/>
    <w:autoRedefine/>
    <w:semiHidden/>
    <w:rsid w:val="00B327F9"/>
    <w:pPr>
      <w:tabs>
        <w:tab w:val="right" w:leader="dot" w:pos="10205"/>
      </w:tabs>
      <w:spacing w:before="240" w:after="120"/>
    </w:pPr>
    <w:rPr>
      <w:rFonts w:ascii="Arial" w:hAnsi="Arial"/>
      <w:b/>
    </w:rPr>
  </w:style>
  <w:style w:type="paragraph" w:styleId="En-tte">
    <w:name w:val="header"/>
    <w:aliases w:val="B&amp;B Header,index,R&amp;S - En-tête,header,En-tête-1,En-tête-2,he,En-tête 1.1,sogEn-tête,RE,En-tête1,E.e,E,En-tête11,E.e1,E1,En-tête12,E.e2,head,et,Cover Page,En-tête SQ,Header/Footer,header odd,Hyphen,Header/Footer1,header odd1,Hyphen1,Header - SBC"/>
    <w:basedOn w:val="Normal"/>
    <w:link w:val="En-tteCar"/>
    <w:rsid w:val="00B327F9"/>
    <w:pPr>
      <w:tabs>
        <w:tab w:val="center" w:pos="4536"/>
        <w:tab w:val="right" w:pos="9072"/>
      </w:tabs>
    </w:pPr>
    <w:rPr>
      <w:rFonts w:ascii="Arial" w:hAnsi="Arial"/>
      <w:b/>
      <w:sz w:val="28"/>
    </w:rPr>
  </w:style>
  <w:style w:type="paragraph" w:styleId="Pieddepage">
    <w:name w:val="footer"/>
    <w:basedOn w:val="Normal"/>
    <w:link w:val="PieddepageCar"/>
    <w:uiPriority w:val="99"/>
    <w:rsid w:val="00B327F9"/>
    <w:pPr>
      <w:tabs>
        <w:tab w:val="center" w:pos="4536"/>
        <w:tab w:val="right" w:pos="9498"/>
      </w:tabs>
      <w:spacing w:before="50" w:after="50"/>
      <w:ind w:left="57" w:right="567"/>
    </w:pPr>
    <w:rPr>
      <w:rFonts w:ascii="Arial" w:hAnsi="Arial"/>
      <w:b/>
      <w:sz w:val="18"/>
    </w:rPr>
  </w:style>
  <w:style w:type="character" w:styleId="Numrodepage">
    <w:name w:val="page number"/>
    <w:basedOn w:val="Policepardfaut"/>
    <w:rsid w:val="00B327F9"/>
  </w:style>
  <w:style w:type="paragraph" w:styleId="TM2">
    <w:name w:val="toc 2"/>
    <w:basedOn w:val="Normal"/>
    <w:next w:val="Normal"/>
    <w:autoRedefine/>
    <w:semiHidden/>
    <w:rsid w:val="00B327F9"/>
    <w:pPr>
      <w:tabs>
        <w:tab w:val="left" w:pos="851"/>
        <w:tab w:val="right" w:leader="dot" w:pos="10170"/>
      </w:tabs>
      <w:ind w:left="200"/>
    </w:pPr>
    <w:rPr>
      <w:noProof/>
    </w:rPr>
  </w:style>
  <w:style w:type="table" w:styleId="Grilledutableau">
    <w:name w:val="Table Grid"/>
    <w:basedOn w:val="TableauNormal"/>
    <w:uiPriority w:val="59"/>
    <w:rsid w:val="00C61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rsid w:val="00D56410"/>
    <w:pPr>
      <w:ind w:left="1440"/>
    </w:pPr>
    <w:rPr>
      <w:rFonts w:ascii="Arial" w:hAnsi="Arial"/>
      <w:kern w:val="20"/>
    </w:rPr>
  </w:style>
  <w:style w:type="paragraph" w:customStyle="1" w:styleId="BBHeading1">
    <w:name w:val="B&amp;B Heading 1"/>
    <w:basedOn w:val="Corpsdetexte"/>
    <w:next w:val="Normal"/>
    <w:rsid w:val="000B4896"/>
    <w:pPr>
      <w:keepNext/>
      <w:numPr>
        <w:numId w:val="10"/>
      </w:numPr>
      <w:spacing w:before="120" w:after="240"/>
      <w:outlineLvl w:val="0"/>
    </w:pPr>
    <w:rPr>
      <w:rFonts w:ascii="Times New Roman" w:hAnsi="Times New Roman"/>
      <w:b/>
      <w:bCs/>
      <w:caps/>
      <w:sz w:val="24"/>
      <w:szCs w:val="24"/>
      <w:lang w:val="en-GB" w:eastAsia="en-GB"/>
    </w:rPr>
  </w:style>
  <w:style w:type="paragraph" w:customStyle="1" w:styleId="BBHeading6">
    <w:name w:val="B&amp;B Heading 6"/>
    <w:basedOn w:val="BBHeading5"/>
    <w:next w:val="Normal"/>
    <w:rsid w:val="000B4896"/>
    <w:pPr>
      <w:numPr>
        <w:ilvl w:val="5"/>
      </w:numPr>
      <w:tabs>
        <w:tab w:val="left" w:pos="3238"/>
      </w:tabs>
      <w:outlineLvl w:val="5"/>
    </w:pPr>
  </w:style>
  <w:style w:type="paragraph" w:customStyle="1" w:styleId="BBHeading5">
    <w:name w:val="B&amp;B Heading 5"/>
    <w:basedOn w:val="BBHeading4"/>
    <w:next w:val="Normal"/>
    <w:rsid w:val="000B4896"/>
    <w:pPr>
      <w:numPr>
        <w:ilvl w:val="4"/>
      </w:numPr>
      <w:outlineLvl w:val="4"/>
    </w:pPr>
  </w:style>
  <w:style w:type="paragraph" w:customStyle="1" w:styleId="BBHeading4">
    <w:name w:val="B&amp;B Heading 4"/>
    <w:basedOn w:val="BBHeading3"/>
    <w:next w:val="Normal"/>
    <w:rsid w:val="000B4896"/>
    <w:pPr>
      <w:numPr>
        <w:ilvl w:val="3"/>
      </w:numPr>
      <w:outlineLvl w:val="3"/>
    </w:pPr>
  </w:style>
  <w:style w:type="paragraph" w:customStyle="1" w:styleId="BBHeading3">
    <w:name w:val="B&amp;B Heading 3"/>
    <w:basedOn w:val="BBHeading2"/>
    <w:next w:val="Normal"/>
    <w:rsid w:val="000B4896"/>
    <w:pPr>
      <w:numPr>
        <w:ilvl w:val="2"/>
      </w:numPr>
      <w:outlineLvl w:val="2"/>
    </w:pPr>
  </w:style>
  <w:style w:type="paragraph" w:customStyle="1" w:styleId="BBHeading2">
    <w:name w:val="B&amp;B Heading 2"/>
    <w:basedOn w:val="BBHeading1"/>
    <w:next w:val="BBBodyTextIndent2"/>
    <w:rsid w:val="000B4896"/>
    <w:pPr>
      <w:numPr>
        <w:ilvl w:val="1"/>
      </w:numPr>
      <w:spacing w:before="0"/>
      <w:ind w:left="0"/>
      <w:outlineLvl w:val="1"/>
    </w:pPr>
    <w:rPr>
      <w:caps w:val="0"/>
    </w:rPr>
  </w:style>
  <w:style w:type="paragraph" w:customStyle="1" w:styleId="BBBodyTextIndent2">
    <w:name w:val="B&amp;B Body Text Indent 2"/>
    <w:basedOn w:val="Normal"/>
    <w:rsid w:val="000B4896"/>
    <w:pPr>
      <w:spacing w:after="240"/>
      <w:ind w:left="720"/>
      <w:outlineLvl w:val="1"/>
    </w:pPr>
    <w:rPr>
      <w:rFonts w:ascii="Times New Roman" w:hAnsi="Times New Roman"/>
      <w:sz w:val="24"/>
      <w:szCs w:val="24"/>
      <w:lang w:val="en-GB" w:eastAsia="en-GB"/>
    </w:rPr>
  </w:style>
  <w:style w:type="paragraph" w:customStyle="1" w:styleId="BBHeading7">
    <w:name w:val="B&amp;B Heading 7"/>
    <w:basedOn w:val="BBHeading6"/>
    <w:next w:val="Normal"/>
    <w:rsid w:val="000B4896"/>
    <w:pPr>
      <w:numPr>
        <w:ilvl w:val="6"/>
      </w:numPr>
      <w:tabs>
        <w:tab w:val="left" w:pos="5398"/>
      </w:tabs>
      <w:outlineLvl w:val="6"/>
    </w:pPr>
  </w:style>
  <w:style w:type="paragraph" w:customStyle="1" w:styleId="BBHeading8">
    <w:name w:val="B&amp;B Heading 8"/>
    <w:basedOn w:val="BBHeading7"/>
    <w:next w:val="Normal"/>
    <w:rsid w:val="000B4896"/>
    <w:pPr>
      <w:numPr>
        <w:ilvl w:val="7"/>
      </w:numPr>
      <w:tabs>
        <w:tab w:val="clear" w:pos="3238"/>
        <w:tab w:val="clear" w:pos="5398"/>
        <w:tab w:val="left" w:pos="3907"/>
      </w:tabs>
      <w:outlineLvl w:val="7"/>
    </w:pPr>
  </w:style>
  <w:style w:type="paragraph" w:customStyle="1" w:styleId="BBHeading9">
    <w:name w:val="B&amp;B Heading 9"/>
    <w:basedOn w:val="BBHeading8"/>
    <w:next w:val="Normal"/>
    <w:rsid w:val="000B4896"/>
    <w:pPr>
      <w:numPr>
        <w:ilvl w:val="8"/>
      </w:numPr>
      <w:tabs>
        <w:tab w:val="left" w:pos="6838"/>
      </w:tabs>
      <w:outlineLvl w:val="8"/>
    </w:pPr>
  </w:style>
  <w:style w:type="paragraph" w:customStyle="1" w:styleId="bodytext2">
    <w:name w:val="bodytext2"/>
    <w:basedOn w:val="Normal"/>
    <w:rsid w:val="000B4896"/>
    <w:pPr>
      <w:autoSpaceDE w:val="0"/>
      <w:autoSpaceDN w:val="0"/>
      <w:spacing w:before="60"/>
      <w:jc w:val="left"/>
    </w:pPr>
    <w:rPr>
      <w:rFonts w:ascii="Arial" w:hAnsi="Arial" w:cs="Arial"/>
      <w:color w:val="000000"/>
      <w:sz w:val="22"/>
      <w:szCs w:val="22"/>
    </w:rPr>
  </w:style>
  <w:style w:type="paragraph" w:styleId="Corpsdetexte">
    <w:name w:val="Body Text"/>
    <w:basedOn w:val="Normal"/>
    <w:rsid w:val="000B4896"/>
    <w:pPr>
      <w:spacing w:after="120"/>
    </w:pPr>
  </w:style>
  <w:style w:type="character" w:customStyle="1" w:styleId="Titre1Car">
    <w:name w:val="Titre 1 Car"/>
    <w:aliases w:val="numeroté  1. Car,überschrift1 Car,überschrift11 Car,überschrift12 Car,l1 Car,Titre1 Car,heading 1 Car,l1+toc 1 Car,I1 Car,H1 Car"/>
    <w:link w:val="Titre1"/>
    <w:locked/>
    <w:rsid w:val="000B4896"/>
    <w:rPr>
      <w:rFonts w:ascii="Arial" w:hAnsi="Arial"/>
      <w:b/>
      <w:caps/>
      <w:kern w:val="28"/>
      <w:sz w:val="36"/>
      <w:lang w:val="fr-FR" w:eastAsia="fr-FR" w:bidi="ar-SA"/>
    </w:rPr>
  </w:style>
  <w:style w:type="paragraph" w:styleId="Notedebasdepage">
    <w:name w:val="footnote text"/>
    <w:basedOn w:val="Normal"/>
    <w:link w:val="NotedebasdepageCar"/>
    <w:semiHidden/>
    <w:rsid w:val="000B4896"/>
    <w:pPr>
      <w:ind w:left="113" w:hanging="113"/>
      <w:jc w:val="left"/>
    </w:pPr>
    <w:rPr>
      <w:rFonts w:ascii="Times New Roman" w:hAnsi="Times New Roman"/>
      <w:lang w:val="en-GB" w:eastAsia="en-GB"/>
    </w:rPr>
  </w:style>
  <w:style w:type="character" w:customStyle="1" w:styleId="NotedebasdepageCar">
    <w:name w:val="Note de bas de page Car"/>
    <w:link w:val="Notedebasdepage"/>
    <w:semiHidden/>
    <w:locked/>
    <w:rsid w:val="000B4896"/>
    <w:rPr>
      <w:lang w:val="en-GB" w:eastAsia="en-GB" w:bidi="ar-SA"/>
    </w:rPr>
  </w:style>
  <w:style w:type="paragraph" w:styleId="Textedebulles">
    <w:name w:val="Balloon Text"/>
    <w:basedOn w:val="Normal"/>
    <w:semiHidden/>
    <w:rsid w:val="000B4896"/>
    <w:rPr>
      <w:rFonts w:cs="Tahoma"/>
      <w:sz w:val="16"/>
      <w:szCs w:val="16"/>
    </w:rPr>
  </w:style>
  <w:style w:type="paragraph" w:customStyle="1" w:styleId="Texte">
    <w:name w:val="Texte"/>
    <w:basedOn w:val="Normal"/>
    <w:link w:val="TexteCar"/>
    <w:semiHidden/>
    <w:rsid w:val="00933CFE"/>
    <w:pPr>
      <w:spacing w:before="120"/>
    </w:pPr>
    <w:rPr>
      <w:rFonts w:ascii="Helvetica 55 Roman" w:hAnsi="Helvetica 55 Roman" w:cs="Arial"/>
    </w:rPr>
  </w:style>
  <w:style w:type="character" w:customStyle="1" w:styleId="TexteCar">
    <w:name w:val="Texte Car"/>
    <w:link w:val="Texte"/>
    <w:rsid w:val="00933CFE"/>
    <w:rPr>
      <w:rFonts w:ascii="Helvetica 55 Roman" w:hAnsi="Helvetica 55 Roman" w:cs="Arial"/>
      <w:lang w:val="fr-FR" w:eastAsia="fr-FR" w:bidi="ar-SA"/>
    </w:rPr>
  </w:style>
  <w:style w:type="paragraph" w:styleId="Listepuces5">
    <w:name w:val="List Bullet 5"/>
    <w:basedOn w:val="Normal"/>
    <w:semiHidden/>
    <w:rsid w:val="00933CFE"/>
    <w:pPr>
      <w:numPr>
        <w:numId w:val="20"/>
      </w:numPr>
      <w:jc w:val="left"/>
    </w:pPr>
    <w:rPr>
      <w:rFonts w:ascii="Helvetica 55 Roman" w:hAnsi="Helvetica 55 Roman"/>
      <w:szCs w:val="24"/>
    </w:rPr>
  </w:style>
  <w:style w:type="paragraph" w:customStyle="1" w:styleId="Titre1annexesommaire">
    <w:name w:val="Titre 1 annexe sommaire"/>
    <w:basedOn w:val="Normal"/>
    <w:rsid w:val="00933CFE"/>
    <w:rPr>
      <w:rFonts w:ascii="Helvetica 55 Roman" w:hAnsi="Helvetica 55 Roman"/>
      <w:color w:val="FF6600"/>
      <w:sz w:val="28"/>
      <w:szCs w:val="28"/>
    </w:rPr>
  </w:style>
  <w:style w:type="paragraph" w:customStyle="1" w:styleId="WW-Corpsdetexte3">
    <w:name w:val="WW-Corps de texte 3"/>
    <w:basedOn w:val="Normal"/>
    <w:rsid w:val="00933CFE"/>
    <w:pPr>
      <w:tabs>
        <w:tab w:val="left" w:pos="284"/>
      </w:tabs>
      <w:suppressAutoHyphens/>
      <w:jc w:val="left"/>
    </w:pPr>
    <w:rPr>
      <w:rFonts w:ascii="Arial" w:hAnsi="Arial"/>
    </w:rPr>
  </w:style>
  <w:style w:type="character" w:customStyle="1" w:styleId="FootnoteTextChar">
    <w:name w:val="Footnote Text Char"/>
    <w:semiHidden/>
    <w:locked/>
    <w:rsid w:val="00E70B61"/>
    <w:rPr>
      <w:rFonts w:cs="Times New Roman"/>
      <w:lang w:val="en-GB" w:eastAsia="en-GB"/>
    </w:rPr>
  </w:style>
  <w:style w:type="character" w:styleId="Lienhypertexte">
    <w:name w:val="Hyperlink"/>
    <w:rsid w:val="00E70B61"/>
    <w:rPr>
      <w:rFonts w:cs="Times New Roman"/>
      <w:color w:val="0000FF"/>
      <w:u w:val="single"/>
    </w:rPr>
  </w:style>
  <w:style w:type="character" w:styleId="Marquedecommentaire">
    <w:name w:val="annotation reference"/>
    <w:semiHidden/>
    <w:rsid w:val="006632FB"/>
    <w:rPr>
      <w:sz w:val="16"/>
      <w:szCs w:val="16"/>
    </w:rPr>
  </w:style>
  <w:style w:type="paragraph" w:styleId="Commentaire">
    <w:name w:val="annotation text"/>
    <w:basedOn w:val="Normal"/>
    <w:semiHidden/>
    <w:rsid w:val="006632FB"/>
  </w:style>
  <w:style w:type="paragraph" w:styleId="Objetducommentaire">
    <w:name w:val="annotation subject"/>
    <w:basedOn w:val="Commentaire"/>
    <w:next w:val="Commentaire"/>
    <w:semiHidden/>
    <w:rsid w:val="006632FB"/>
    <w:rPr>
      <w:b/>
      <w:bCs/>
    </w:rPr>
  </w:style>
  <w:style w:type="paragraph" w:customStyle="1" w:styleId="BBBodyTextIndent1">
    <w:name w:val="B&amp;B Body Text Indent 1"/>
    <w:basedOn w:val="Corpsdetexte"/>
    <w:rsid w:val="003215F0"/>
    <w:pPr>
      <w:spacing w:after="240"/>
      <w:ind w:left="720"/>
      <w:outlineLvl w:val="0"/>
    </w:pPr>
    <w:rPr>
      <w:rFonts w:ascii="Times New Roman" w:hAnsi="Times New Roman"/>
      <w:sz w:val="24"/>
      <w:szCs w:val="24"/>
      <w:lang w:val="en-GB" w:eastAsia="en-GB"/>
    </w:rPr>
  </w:style>
  <w:style w:type="paragraph" w:styleId="Paragraphedeliste">
    <w:name w:val="List Paragraph"/>
    <w:aliases w:val="texte de base"/>
    <w:basedOn w:val="Normal"/>
    <w:link w:val="ParagraphedelisteCar"/>
    <w:uiPriority w:val="34"/>
    <w:qFormat/>
    <w:rsid w:val="0047465E"/>
    <w:pPr>
      <w:ind w:left="720"/>
      <w:contextualSpacing/>
    </w:pPr>
  </w:style>
  <w:style w:type="character" w:styleId="Appelnotedebasdep">
    <w:name w:val="footnote reference"/>
    <w:basedOn w:val="Policepardfaut"/>
    <w:rsid w:val="00603316"/>
    <w:rPr>
      <w:vertAlign w:val="superscript"/>
    </w:rPr>
  </w:style>
  <w:style w:type="character" w:customStyle="1" w:styleId="PieddepageCar">
    <w:name w:val="Pied de page Car"/>
    <w:basedOn w:val="Policepardfaut"/>
    <w:link w:val="Pieddepage"/>
    <w:uiPriority w:val="99"/>
    <w:rsid w:val="006B2AA9"/>
    <w:rPr>
      <w:rFonts w:ascii="Arial" w:hAnsi="Arial"/>
      <w:b/>
      <w:sz w:val="18"/>
    </w:rPr>
  </w:style>
  <w:style w:type="character" w:customStyle="1" w:styleId="En-tteCar">
    <w:name w:val="En-tête Car"/>
    <w:aliases w:val="B&amp;B Header Car,index Car,R&amp;S - En-tête Car,header Car,En-tête-1 Car,En-tête-2 Car,he Car,En-tête 1.1 Car,sogEn-tête Car,RE Car,En-tête1 Car,E.e Car,E Car,En-tête11 Car,E.e1 Car,E1 Car,En-tête12 Car,E.e2 Car,head Car,et Car,Cover Page Car"/>
    <w:link w:val="En-tte"/>
    <w:rsid w:val="005C3188"/>
    <w:rPr>
      <w:rFonts w:ascii="Arial" w:hAnsi="Arial"/>
      <w:b/>
      <w:sz w:val="28"/>
    </w:rPr>
  </w:style>
  <w:style w:type="table" w:styleId="Trameclaire-Accent4">
    <w:name w:val="Light Shading Accent 4"/>
    <w:basedOn w:val="TableauNormal"/>
    <w:uiPriority w:val="60"/>
    <w:rsid w:val="00555FA9"/>
    <w:rPr>
      <w:rFonts w:asciiTheme="minorHAnsi" w:eastAsiaTheme="minorHAnsi" w:hAnsiTheme="minorHAnsi" w:cstheme="minorBidi"/>
      <w:color w:val="5F497A" w:themeColor="accent4" w:themeShade="BF"/>
      <w:sz w:val="22"/>
      <w:szCs w:val="22"/>
      <w:lang w:eastAsia="en-US"/>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steclaire-Accent3">
    <w:name w:val="Light List Accent 3"/>
    <w:basedOn w:val="TableauNormal"/>
    <w:uiPriority w:val="61"/>
    <w:rsid w:val="00555FA9"/>
    <w:rPr>
      <w:rFonts w:asciiTheme="minorHAnsi" w:eastAsia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ValdOisetitrepagedegarde">
    <w:name w:val="Val d'Oise titre page de garde"/>
    <w:basedOn w:val="Normal"/>
    <w:qFormat/>
    <w:rsid w:val="006E23A0"/>
    <w:pPr>
      <w:spacing w:after="200" w:line="276" w:lineRule="auto"/>
      <w:jc w:val="center"/>
    </w:pPr>
    <w:rPr>
      <w:rFonts w:ascii="Calibri" w:eastAsia="Calibri" w:hAnsi="Calibri" w:cs="Calibri"/>
      <w:b/>
      <w:sz w:val="46"/>
      <w:szCs w:val="48"/>
      <w:lang w:eastAsia="en-US"/>
    </w:rPr>
  </w:style>
  <w:style w:type="paragraph" w:customStyle="1" w:styleId="ValdOisebulletpoint">
    <w:name w:val="Val d'Oise bullet point"/>
    <w:basedOn w:val="Paragraphedeliste"/>
    <w:autoRedefine/>
    <w:qFormat/>
    <w:rsid w:val="00632CD4"/>
    <w:pPr>
      <w:numPr>
        <w:numId w:val="39"/>
      </w:numPr>
      <w:ind w:left="1440"/>
    </w:pPr>
    <w:rPr>
      <w:rFonts w:ascii="Calibri" w:hAnsi="Calibri" w:cs="Calibri"/>
      <w:noProof/>
      <w:sz w:val="22"/>
      <w:szCs w:val="22"/>
      <w:lang w:eastAsia="en-US"/>
    </w:rPr>
  </w:style>
  <w:style w:type="paragraph" w:styleId="NormalWeb">
    <w:name w:val="Normal (Web)"/>
    <w:basedOn w:val="Normal"/>
    <w:uiPriority w:val="99"/>
    <w:unhideWhenUsed/>
    <w:rsid w:val="000618EC"/>
    <w:pPr>
      <w:spacing w:before="100" w:beforeAutospacing="1" w:after="100" w:afterAutospacing="1"/>
    </w:pPr>
    <w:rPr>
      <w:rFonts w:ascii="Calibri" w:eastAsia="Calibri" w:hAnsi="Calibri"/>
      <w:sz w:val="22"/>
      <w:szCs w:val="24"/>
    </w:rPr>
  </w:style>
  <w:style w:type="table" w:customStyle="1" w:styleId="Listeclaire-Accent31">
    <w:name w:val="Liste claire - Accent 31"/>
    <w:basedOn w:val="TableauNormal"/>
    <w:next w:val="Listeclaire-Accent3"/>
    <w:uiPriority w:val="61"/>
    <w:rsid w:val="00401FD7"/>
    <w:rPr>
      <w:rFonts w:asciiTheme="minorHAnsi" w:eastAsiaTheme="minorHAnsi"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Rvision">
    <w:name w:val="Revision"/>
    <w:hidden/>
    <w:uiPriority w:val="99"/>
    <w:semiHidden/>
    <w:rsid w:val="00D1125C"/>
    <w:rPr>
      <w:rFonts w:ascii="Tahoma" w:hAnsi="Tahoma"/>
    </w:rPr>
  </w:style>
  <w:style w:type="character" w:customStyle="1" w:styleId="ParagraphedelisteCar">
    <w:name w:val="Paragraphe de liste Car"/>
    <w:aliases w:val="texte de base Car"/>
    <w:link w:val="Paragraphedeliste"/>
    <w:uiPriority w:val="34"/>
    <w:locked/>
    <w:rsid w:val="004F23E9"/>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6905">
      <w:bodyDiv w:val="1"/>
      <w:marLeft w:val="0"/>
      <w:marRight w:val="0"/>
      <w:marTop w:val="0"/>
      <w:marBottom w:val="0"/>
      <w:divBdr>
        <w:top w:val="none" w:sz="0" w:space="0" w:color="auto"/>
        <w:left w:val="none" w:sz="0" w:space="0" w:color="auto"/>
        <w:bottom w:val="none" w:sz="0" w:space="0" w:color="auto"/>
        <w:right w:val="none" w:sz="0" w:space="0" w:color="auto"/>
      </w:divBdr>
    </w:div>
    <w:div w:id="130446719">
      <w:bodyDiv w:val="1"/>
      <w:marLeft w:val="0"/>
      <w:marRight w:val="0"/>
      <w:marTop w:val="0"/>
      <w:marBottom w:val="0"/>
      <w:divBdr>
        <w:top w:val="none" w:sz="0" w:space="0" w:color="auto"/>
        <w:left w:val="none" w:sz="0" w:space="0" w:color="auto"/>
        <w:bottom w:val="none" w:sz="0" w:space="0" w:color="auto"/>
        <w:right w:val="none" w:sz="0" w:space="0" w:color="auto"/>
      </w:divBdr>
    </w:div>
    <w:div w:id="408894405">
      <w:bodyDiv w:val="1"/>
      <w:marLeft w:val="0"/>
      <w:marRight w:val="0"/>
      <w:marTop w:val="0"/>
      <w:marBottom w:val="0"/>
      <w:divBdr>
        <w:top w:val="none" w:sz="0" w:space="0" w:color="auto"/>
        <w:left w:val="none" w:sz="0" w:space="0" w:color="auto"/>
        <w:bottom w:val="none" w:sz="0" w:space="0" w:color="auto"/>
        <w:right w:val="none" w:sz="0" w:space="0" w:color="auto"/>
      </w:divBdr>
    </w:div>
    <w:div w:id="615864925">
      <w:bodyDiv w:val="1"/>
      <w:marLeft w:val="0"/>
      <w:marRight w:val="0"/>
      <w:marTop w:val="0"/>
      <w:marBottom w:val="0"/>
      <w:divBdr>
        <w:top w:val="none" w:sz="0" w:space="0" w:color="auto"/>
        <w:left w:val="none" w:sz="0" w:space="0" w:color="auto"/>
        <w:bottom w:val="none" w:sz="0" w:space="0" w:color="auto"/>
        <w:right w:val="none" w:sz="0" w:space="0" w:color="auto"/>
      </w:divBdr>
    </w:div>
    <w:div w:id="748500278">
      <w:bodyDiv w:val="1"/>
      <w:marLeft w:val="0"/>
      <w:marRight w:val="0"/>
      <w:marTop w:val="0"/>
      <w:marBottom w:val="0"/>
      <w:divBdr>
        <w:top w:val="none" w:sz="0" w:space="0" w:color="auto"/>
        <w:left w:val="none" w:sz="0" w:space="0" w:color="auto"/>
        <w:bottom w:val="none" w:sz="0" w:space="0" w:color="auto"/>
        <w:right w:val="none" w:sz="0" w:space="0" w:color="auto"/>
      </w:divBdr>
    </w:div>
    <w:div w:id="879131950">
      <w:bodyDiv w:val="1"/>
      <w:marLeft w:val="0"/>
      <w:marRight w:val="0"/>
      <w:marTop w:val="0"/>
      <w:marBottom w:val="0"/>
      <w:divBdr>
        <w:top w:val="none" w:sz="0" w:space="0" w:color="auto"/>
        <w:left w:val="none" w:sz="0" w:space="0" w:color="auto"/>
        <w:bottom w:val="none" w:sz="0" w:space="0" w:color="auto"/>
        <w:right w:val="none" w:sz="0" w:space="0" w:color="auto"/>
      </w:divBdr>
    </w:div>
    <w:div w:id="924724713">
      <w:bodyDiv w:val="1"/>
      <w:marLeft w:val="0"/>
      <w:marRight w:val="0"/>
      <w:marTop w:val="0"/>
      <w:marBottom w:val="0"/>
      <w:divBdr>
        <w:top w:val="none" w:sz="0" w:space="0" w:color="auto"/>
        <w:left w:val="none" w:sz="0" w:space="0" w:color="auto"/>
        <w:bottom w:val="none" w:sz="0" w:space="0" w:color="auto"/>
        <w:right w:val="none" w:sz="0" w:space="0" w:color="auto"/>
      </w:divBdr>
    </w:div>
    <w:div w:id="976028876">
      <w:bodyDiv w:val="1"/>
      <w:marLeft w:val="0"/>
      <w:marRight w:val="0"/>
      <w:marTop w:val="0"/>
      <w:marBottom w:val="0"/>
      <w:divBdr>
        <w:top w:val="none" w:sz="0" w:space="0" w:color="auto"/>
        <w:left w:val="none" w:sz="0" w:space="0" w:color="auto"/>
        <w:bottom w:val="none" w:sz="0" w:space="0" w:color="auto"/>
        <w:right w:val="none" w:sz="0" w:space="0" w:color="auto"/>
      </w:divBdr>
    </w:div>
    <w:div w:id="1001153262">
      <w:bodyDiv w:val="1"/>
      <w:marLeft w:val="0"/>
      <w:marRight w:val="0"/>
      <w:marTop w:val="0"/>
      <w:marBottom w:val="0"/>
      <w:divBdr>
        <w:top w:val="none" w:sz="0" w:space="0" w:color="auto"/>
        <w:left w:val="none" w:sz="0" w:space="0" w:color="auto"/>
        <w:bottom w:val="none" w:sz="0" w:space="0" w:color="auto"/>
        <w:right w:val="none" w:sz="0" w:space="0" w:color="auto"/>
      </w:divBdr>
    </w:div>
    <w:div w:id="1105346119">
      <w:bodyDiv w:val="1"/>
      <w:marLeft w:val="0"/>
      <w:marRight w:val="0"/>
      <w:marTop w:val="0"/>
      <w:marBottom w:val="0"/>
      <w:divBdr>
        <w:top w:val="none" w:sz="0" w:space="0" w:color="auto"/>
        <w:left w:val="none" w:sz="0" w:space="0" w:color="auto"/>
        <w:bottom w:val="none" w:sz="0" w:space="0" w:color="auto"/>
        <w:right w:val="none" w:sz="0" w:space="0" w:color="auto"/>
      </w:divBdr>
      <w:divsChild>
        <w:div w:id="13978986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249188852">
      <w:bodyDiv w:val="1"/>
      <w:marLeft w:val="0"/>
      <w:marRight w:val="0"/>
      <w:marTop w:val="0"/>
      <w:marBottom w:val="0"/>
      <w:divBdr>
        <w:top w:val="none" w:sz="0" w:space="0" w:color="auto"/>
        <w:left w:val="none" w:sz="0" w:space="0" w:color="auto"/>
        <w:bottom w:val="none" w:sz="0" w:space="0" w:color="auto"/>
        <w:right w:val="none" w:sz="0" w:space="0" w:color="auto"/>
      </w:divBdr>
    </w:div>
    <w:div w:id="1354916220">
      <w:bodyDiv w:val="1"/>
      <w:marLeft w:val="0"/>
      <w:marRight w:val="0"/>
      <w:marTop w:val="0"/>
      <w:marBottom w:val="0"/>
      <w:divBdr>
        <w:top w:val="none" w:sz="0" w:space="0" w:color="auto"/>
        <w:left w:val="none" w:sz="0" w:space="0" w:color="auto"/>
        <w:bottom w:val="none" w:sz="0" w:space="0" w:color="auto"/>
        <w:right w:val="none" w:sz="0" w:space="0" w:color="auto"/>
      </w:divBdr>
    </w:div>
    <w:div w:id="1367827357">
      <w:bodyDiv w:val="1"/>
      <w:marLeft w:val="0"/>
      <w:marRight w:val="0"/>
      <w:marTop w:val="0"/>
      <w:marBottom w:val="0"/>
      <w:divBdr>
        <w:top w:val="none" w:sz="0" w:space="0" w:color="auto"/>
        <w:left w:val="none" w:sz="0" w:space="0" w:color="auto"/>
        <w:bottom w:val="none" w:sz="0" w:space="0" w:color="auto"/>
        <w:right w:val="none" w:sz="0" w:space="0" w:color="auto"/>
      </w:divBdr>
    </w:div>
    <w:div w:id="1457404488">
      <w:bodyDiv w:val="1"/>
      <w:marLeft w:val="0"/>
      <w:marRight w:val="0"/>
      <w:marTop w:val="0"/>
      <w:marBottom w:val="0"/>
      <w:divBdr>
        <w:top w:val="none" w:sz="0" w:space="0" w:color="auto"/>
        <w:left w:val="none" w:sz="0" w:space="0" w:color="auto"/>
        <w:bottom w:val="none" w:sz="0" w:space="0" w:color="auto"/>
        <w:right w:val="none" w:sz="0" w:space="0" w:color="auto"/>
      </w:divBdr>
    </w:div>
    <w:div w:id="1489326523">
      <w:bodyDiv w:val="1"/>
      <w:marLeft w:val="0"/>
      <w:marRight w:val="0"/>
      <w:marTop w:val="0"/>
      <w:marBottom w:val="0"/>
      <w:divBdr>
        <w:top w:val="none" w:sz="0" w:space="0" w:color="auto"/>
        <w:left w:val="none" w:sz="0" w:space="0" w:color="auto"/>
        <w:bottom w:val="none" w:sz="0" w:space="0" w:color="auto"/>
        <w:right w:val="none" w:sz="0" w:space="0" w:color="auto"/>
      </w:divBdr>
    </w:div>
    <w:div w:id="1559246748">
      <w:bodyDiv w:val="1"/>
      <w:marLeft w:val="0"/>
      <w:marRight w:val="0"/>
      <w:marTop w:val="0"/>
      <w:marBottom w:val="0"/>
      <w:divBdr>
        <w:top w:val="none" w:sz="0" w:space="0" w:color="auto"/>
        <w:left w:val="none" w:sz="0" w:space="0" w:color="auto"/>
        <w:bottom w:val="none" w:sz="0" w:space="0" w:color="auto"/>
        <w:right w:val="none" w:sz="0" w:space="0" w:color="auto"/>
      </w:divBdr>
    </w:div>
    <w:div w:id="1789427025">
      <w:bodyDiv w:val="1"/>
      <w:marLeft w:val="0"/>
      <w:marRight w:val="0"/>
      <w:marTop w:val="0"/>
      <w:marBottom w:val="0"/>
      <w:divBdr>
        <w:top w:val="none" w:sz="0" w:space="0" w:color="auto"/>
        <w:left w:val="none" w:sz="0" w:space="0" w:color="auto"/>
        <w:bottom w:val="none" w:sz="0" w:space="0" w:color="auto"/>
        <w:right w:val="none" w:sz="0" w:space="0" w:color="auto"/>
      </w:divBdr>
    </w:div>
    <w:div w:id="1820730980">
      <w:bodyDiv w:val="1"/>
      <w:marLeft w:val="0"/>
      <w:marRight w:val="0"/>
      <w:marTop w:val="0"/>
      <w:marBottom w:val="0"/>
      <w:divBdr>
        <w:top w:val="none" w:sz="0" w:space="0" w:color="auto"/>
        <w:left w:val="none" w:sz="0" w:space="0" w:color="auto"/>
        <w:bottom w:val="none" w:sz="0" w:space="0" w:color="auto"/>
        <w:right w:val="none" w:sz="0" w:space="0" w:color="auto"/>
      </w:divBdr>
    </w:div>
    <w:div w:id="1970933597">
      <w:bodyDiv w:val="1"/>
      <w:marLeft w:val="0"/>
      <w:marRight w:val="0"/>
      <w:marTop w:val="0"/>
      <w:marBottom w:val="0"/>
      <w:divBdr>
        <w:top w:val="none" w:sz="0" w:space="0" w:color="auto"/>
        <w:left w:val="none" w:sz="0" w:space="0" w:color="auto"/>
        <w:bottom w:val="none" w:sz="0" w:space="0" w:color="auto"/>
        <w:right w:val="none" w:sz="0" w:space="0" w:color="auto"/>
      </w:divBdr>
    </w:div>
    <w:div w:id="2092001749">
      <w:bodyDiv w:val="1"/>
      <w:marLeft w:val="0"/>
      <w:marRight w:val="0"/>
      <w:marTop w:val="0"/>
      <w:marBottom w:val="0"/>
      <w:divBdr>
        <w:top w:val="none" w:sz="0" w:space="0" w:color="auto"/>
        <w:left w:val="none" w:sz="0" w:space="0" w:color="auto"/>
        <w:bottom w:val="none" w:sz="0" w:space="0" w:color="auto"/>
        <w:right w:val="none" w:sz="0" w:space="0" w:color="auto"/>
      </w:divBdr>
    </w:div>
    <w:div w:id="212037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733FBA34BFB04187B09FE00D26CAE5" ma:contentTypeVersion="1" ma:contentTypeDescription="Crée un document." ma:contentTypeScope="" ma:versionID="219f4095a6c925e48fc0eca599e144b2">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D9BD0-99AF-4520-A1FD-0B34A8EBD00B}">
  <ds:schemaRefs>
    <ds:schemaRef ds:uri="http://schemas.microsoft.com/sharepoint/v3/contenttype/forms"/>
  </ds:schemaRefs>
</ds:datastoreItem>
</file>

<file path=customXml/itemProps2.xml><?xml version="1.0" encoding="utf-8"?>
<ds:datastoreItem xmlns:ds="http://schemas.openxmlformats.org/officeDocument/2006/customXml" ds:itemID="{6FC94C17-554F-494E-BAD5-55CDDDA73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79E59B6-2D89-4B27-864C-C60B2EF8DE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D56AD7-05E7-4BCA-9895-A7ABA3491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2508</Words>
  <Characters>13799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1</vt:lpstr>
    </vt:vector>
  </TitlesOfParts>
  <Company>SFR</Company>
  <LinksUpToDate>false</LinksUpToDate>
  <CharactersWithSpaces>16275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Dimitri Carbonnelle</dc:creator>
  <cp:lastModifiedBy>BALDACCHINO, Vincent</cp:lastModifiedBy>
  <cp:revision>2</cp:revision>
  <cp:lastPrinted>2017-10-11T10:07:00Z</cp:lastPrinted>
  <dcterms:created xsi:type="dcterms:W3CDTF">2019-11-05T14:08:00Z</dcterms:created>
  <dcterms:modified xsi:type="dcterms:W3CDTF">2019-11-05T14:08:00Z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FooterStyle">
    <vt:lpwstr>LONG</vt:lpwstr>
  </property>
  <property fmtid="{D5CDD505-2E9C-101B-9397-08002B2CF9AE}" pid="3" name="BBDocRef">
    <vt:lpwstr>SOCFR\0160\Attendance Notes\Contrat d'accès FTTH SFR_Annexes\8739937.2</vt:lpwstr>
  </property>
  <property fmtid="{D5CDD505-2E9C-101B-9397-08002B2CF9AE}" pid="4" name="bbCustDocSaved">
    <vt:lpwstr>True</vt:lpwstr>
  </property>
  <property fmtid="{D5CDD505-2E9C-101B-9397-08002B2CF9AE}" pid="5" name="De la part de">
    <vt:lpwstr>Dimitri Carbonnelle</vt:lpwstr>
  </property>
  <property fmtid="{D5CDD505-2E9C-101B-9397-08002B2CF9AE}" pid="6" name="ContentTypeId">
    <vt:lpwstr>0x010100BB733FBA34BFB04187B09FE00D26CAE5</vt:lpwstr>
  </property>
</Properties>
</file>